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74A3" w14:textId="77777777" w:rsidR="00C8118D" w:rsidRPr="002F1344" w:rsidRDefault="00C8118D" w:rsidP="00C8118D">
      <w:pPr>
        <w:pStyle w:val="rg"/>
        <w:tabs>
          <w:tab w:val="left" w:pos="1134"/>
        </w:tabs>
        <w:ind w:firstLine="720"/>
        <w:rPr>
          <w:sz w:val="22"/>
          <w:szCs w:val="22"/>
        </w:rPr>
      </w:pPr>
    </w:p>
    <w:p w14:paraId="67915732" w14:textId="77777777" w:rsidR="00C8118D" w:rsidRPr="002F1344" w:rsidRDefault="00C8118D" w:rsidP="00C8118D">
      <w:pPr>
        <w:jc w:val="center"/>
        <w:rPr>
          <w:b/>
          <w:sz w:val="22"/>
          <w:szCs w:val="22"/>
          <w:lang w:val="ru-RU" w:eastAsia="ru-RU"/>
        </w:rPr>
      </w:pPr>
      <w:r w:rsidRPr="002F1344">
        <w:rPr>
          <w:b/>
          <w:sz w:val="22"/>
          <w:szCs w:val="22"/>
          <w:lang w:val="ru-RU" w:eastAsia="ru-RU"/>
        </w:rPr>
        <w:t>РЕГЛА</w:t>
      </w:r>
      <w:bookmarkStart w:id="0" w:name="_GoBack"/>
      <w:bookmarkEnd w:id="0"/>
      <w:r w:rsidRPr="002F1344">
        <w:rPr>
          <w:b/>
          <w:sz w:val="22"/>
          <w:szCs w:val="22"/>
          <w:lang w:val="ru-RU" w:eastAsia="ru-RU"/>
        </w:rPr>
        <w:t xml:space="preserve">МЕНТ </w:t>
      </w:r>
    </w:p>
    <w:p w14:paraId="4DCB0C07" w14:textId="77777777" w:rsidR="00C8118D" w:rsidRPr="002F1344" w:rsidRDefault="00C8118D" w:rsidP="00C8118D">
      <w:pPr>
        <w:jc w:val="center"/>
        <w:rPr>
          <w:b/>
          <w:sz w:val="22"/>
          <w:szCs w:val="22"/>
          <w:lang w:val="ru-RU" w:eastAsia="ru-RU"/>
        </w:rPr>
      </w:pPr>
      <w:r w:rsidRPr="002F1344">
        <w:rPr>
          <w:b/>
          <w:sz w:val="22"/>
          <w:szCs w:val="22"/>
          <w:lang w:val="ru-RU" w:eastAsia="ru-RU"/>
        </w:rPr>
        <w:t xml:space="preserve">о проведении проверок и применении санкций к учреждениям по валютному обмену </w:t>
      </w:r>
    </w:p>
    <w:p w14:paraId="019953D8" w14:textId="77777777" w:rsidR="00C8118D" w:rsidRPr="002F1344" w:rsidRDefault="00C8118D" w:rsidP="00C8118D">
      <w:pPr>
        <w:jc w:val="center"/>
        <w:rPr>
          <w:rFonts w:ascii="PermianSerifTypeface" w:hAnsi="PermianSerifTypeface"/>
          <w:bCs/>
          <w:i/>
          <w:sz w:val="22"/>
          <w:szCs w:val="22"/>
          <w:lang w:val="ro-MD"/>
        </w:rPr>
      </w:pPr>
    </w:p>
    <w:p w14:paraId="72323D23" w14:textId="77777777" w:rsidR="00C8118D" w:rsidRPr="002F1344" w:rsidRDefault="00C8118D" w:rsidP="00C8118D">
      <w:pPr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2F1344">
        <w:rPr>
          <w:i/>
          <w:iCs/>
          <w:color w:val="000000" w:themeColor="text1"/>
          <w:sz w:val="22"/>
          <w:szCs w:val="22"/>
          <w:lang w:val="ru-RU"/>
        </w:rPr>
        <w:t>Опубликован</w:t>
      </w:r>
      <w:r w:rsidRPr="002F1344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2F1344">
        <w:rPr>
          <w:i/>
          <w:iCs/>
          <w:color w:val="000000" w:themeColor="text1"/>
          <w:sz w:val="22"/>
          <w:szCs w:val="22"/>
          <w:lang w:val="ru-RU"/>
        </w:rPr>
        <w:t>в</w:t>
      </w:r>
      <w:r w:rsidRPr="002F1344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F1344">
        <w:rPr>
          <w:i/>
          <w:iCs/>
          <w:color w:val="000000" w:themeColor="text1"/>
          <w:sz w:val="22"/>
          <w:szCs w:val="22"/>
          <w:lang w:val="en-US"/>
        </w:rPr>
        <w:t>Monitorul</w:t>
      </w:r>
      <w:proofErr w:type="spellEnd"/>
      <w:r w:rsidRPr="002F1344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F1344">
        <w:rPr>
          <w:i/>
          <w:iCs/>
          <w:color w:val="000000" w:themeColor="text1"/>
          <w:sz w:val="22"/>
          <w:szCs w:val="22"/>
          <w:lang w:val="en-US"/>
        </w:rPr>
        <w:t>Oficial</w:t>
      </w:r>
      <w:proofErr w:type="spellEnd"/>
      <w:r w:rsidRPr="002F1344">
        <w:rPr>
          <w:i/>
          <w:iCs/>
          <w:color w:val="000000" w:themeColor="text1"/>
          <w:sz w:val="22"/>
          <w:szCs w:val="22"/>
          <w:lang w:val="en-US"/>
        </w:rPr>
        <w:t xml:space="preserve"> al </w:t>
      </w:r>
      <w:proofErr w:type="spellStart"/>
      <w:r w:rsidRPr="002F1344">
        <w:rPr>
          <w:i/>
          <w:iCs/>
          <w:color w:val="000000" w:themeColor="text1"/>
          <w:sz w:val="22"/>
          <w:szCs w:val="22"/>
          <w:lang w:val="en-US"/>
        </w:rPr>
        <w:t>Republicii</w:t>
      </w:r>
      <w:proofErr w:type="spellEnd"/>
      <w:r w:rsidRPr="002F1344">
        <w:rPr>
          <w:i/>
          <w:iCs/>
          <w:color w:val="000000" w:themeColor="text1"/>
          <w:sz w:val="22"/>
          <w:szCs w:val="22"/>
          <w:lang w:val="en-US"/>
        </w:rPr>
        <w:t xml:space="preserve"> Moldova № </w:t>
      </w:r>
      <w:r w:rsidRPr="002F1344">
        <w:rPr>
          <w:i/>
          <w:iCs/>
          <w:lang w:val="en-US"/>
        </w:rPr>
        <w:t xml:space="preserve">391-394 </w:t>
      </w:r>
      <w:r w:rsidRPr="002F1344">
        <w:rPr>
          <w:i/>
          <w:iCs/>
          <w:lang w:val="ru-RU"/>
        </w:rPr>
        <w:t>от</w:t>
      </w:r>
      <w:r w:rsidRPr="002F1344">
        <w:rPr>
          <w:i/>
          <w:iCs/>
          <w:lang w:val="en-US"/>
        </w:rPr>
        <w:t xml:space="preserve"> 19.10.2023, </w:t>
      </w:r>
      <w:r w:rsidRPr="002F1344">
        <w:rPr>
          <w:i/>
          <w:iCs/>
          <w:lang w:val="ru-RU"/>
        </w:rPr>
        <w:t>ст</w:t>
      </w:r>
      <w:r w:rsidRPr="002F1344">
        <w:rPr>
          <w:i/>
          <w:iCs/>
          <w:lang w:val="en-US"/>
        </w:rPr>
        <w:t>. 975</w:t>
      </w:r>
    </w:p>
    <w:p w14:paraId="0C606659" w14:textId="77777777" w:rsidR="00C8118D" w:rsidRPr="002F1344" w:rsidRDefault="00C8118D" w:rsidP="00C8118D">
      <w:pPr>
        <w:jc w:val="right"/>
        <w:rPr>
          <w:sz w:val="22"/>
          <w:szCs w:val="22"/>
          <w:lang w:val="en-US" w:eastAsia="ru-RU"/>
        </w:rPr>
      </w:pPr>
    </w:p>
    <w:p w14:paraId="6943224C" w14:textId="77777777" w:rsidR="00C8118D" w:rsidRPr="002F1344" w:rsidRDefault="00C8118D" w:rsidP="00C8118D">
      <w:pPr>
        <w:jc w:val="right"/>
        <w:rPr>
          <w:b/>
          <w:bCs/>
          <w:sz w:val="22"/>
          <w:szCs w:val="22"/>
          <w:lang w:val="ru-RU" w:eastAsia="ru-RU"/>
        </w:rPr>
      </w:pPr>
      <w:r w:rsidRPr="002F1344">
        <w:rPr>
          <w:b/>
          <w:bCs/>
          <w:sz w:val="22"/>
          <w:szCs w:val="22"/>
          <w:lang w:val="ru-RU" w:eastAsia="ru-RU"/>
        </w:rPr>
        <w:t>Зарегистрированный</w:t>
      </w:r>
    </w:p>
    <w:p w14:paraId="4F879FC4" w14:textId="77777777" w:rsidR="00C8118D" w:rsidRPr="002F1344" w:rsidRDefault="00C8118D" w:rsidP="00C8118D">
      <w:pPr>
        <w:jc w:val="right"/>
        <w:rPr>
          <w:sz w:val="22"/>
          <w:szCs w:val="22"/>
          <w:lang w:val="ru-RU" w:eastAsia="ru-RU"/>
        </w:rPr>
      </w:pPr>
      <w:r w:rsidRPr="002F1344">
        <w:rPr>
          <w:sz w:val="22"/>
          <w:szCs w:val="22"/>
          <w:lang w:val="ru-RU" w:eastAsia="ru-RU"/>
        </w:rPr>
        <w:t xml:space="preserve">в Министерстве Юстиции </w:t>
      </w:r>
    </w:p>
    <w:p w14:paraId="2108FA19" w14:textId="77777777" w:rsidR="00C8118D" w:rsidRPr="002F1344" w:rsidRDefault="00C8118D" w:rsidP="00C8118D">
      <w:pPr>
        <w:jc w:val="right"/>
        <w:rPr>
          <w:sz w:val="22"/>
          <w:szCs w:val="22"/>
          <w:lang w:val="ru-RU" w:eastAsia="ru-RU"/>
        </w:rPr>
      </w:pPr>
      <w:r w:rsidRPr="002F1344">
        <w:rPr>
          <w:sz w:val="22"/>
          <w:szCs w:val="22"/>
          <w:lang w:val="ru-RU" w:eastAsia="ru-RU"/>
        </w:rPr>
        <w:t>Республики Молдова</w:t>
      </w:r>
    </w:p>
    <w:p w14:paraId="706F4707" w14:textId="77777777" w:rsidR="00C8118D" w:rsidRPr="002F1344" w:rsidRDefault="00C8118D" w:rsidP="00C8118D">
      <w:pPr>
        <w:jc w:val="right"/>
        <w:rPr>
          <w:sz w:val="22"/>
          <w:szCs w:val="22"/>
          <w:lang w:val="ru-RU" w:eastAsia="ru-RU"/>
        </w:rPr>
      </w:pPr>
      <w:r w:rsidRPr="002F1344">
        <w:rPr>
          <w:sz w:val="22"/>
          <w:szCs w:val="22"/>
          <w:lang w:val="ru-RU" w:eastAsia="ru-RU"/>
        </w:rPr>
        <w:t>под № 1845 от 05.10.2023 г.</w:t>
      </w:r>
    </w:p>
    <w:p w14:paraId="7804CF5A" w14:textId="77777777" w:rsidR="00C8118D" w:rsidRPr="002F1344" w:rsidRDefault="00C8118D" w:rsidP="00C8118D">
      <w:pPr>
        <w:pStyle w:val="rg"/>
        <w:tabs>
          <w:tab w:val="left" w:pos="1134"/>
        </w:tabs>
        <w:ind w:firstLine="720"/>
        <w:rPr>
          <w:sz w:val="22"/>
          <w:szCs w:val="22"/>
        </w:rPr>
      </w:pPr>
    </w:p>
    <w:p w14:paraId="6B939A9E" w14:textId="77777777" w:rsidR="00C8118D" w:rsidRPr="002F1344" w:rsidRDefault="00C8118D" w:rsidP="00C8118D">
      <w:pPr>
        <w:pStyle w:val="rg"/>
        <w:tabs>
          <w:tab w:val="left" w:pos="1134"/>
        </w:tabs>
        <w:ind w:firstLine="720"/>
        <w:rPr>
          <w:color w:val="000000" w:themeColor="text1"/>
          <w:sz w:val="22"/>
          <w:szCs w:val="22"/>
        </w:rPr>
      </w:pPr>
    </w:p>
    <w:p w14:paraId="189F8108" w14:textId="77777777" w:rsidR="00C8118D" w:rsidRPr="002F1344" w:rsidRDefault="00C8118D" w:rsidP="00C8118D">
      <w:pPr>
        <w:pStyle w:val="rg"/>
        <w:tabs>
          <w:tab w:val="left" w:pos="1134"/>
        </w:tabs>
        <w:ind w:firstLine="720"/>
        <w:rPr>
          <w:b/>
          <w:bCs/>
          <w:color w:val="000000" w:themeColor="text1"/>
          <w:sz w:val="22"/>
          <w:szCs w:val="22"/>
        </w:rPr>
      </w:pPr>
      <w:r w:rsidRPr="002F1344">
        <w:rPr>
          <w:b/>
          <w:bCs/>
          <w:color w:val="000000" w:themeColor="text1"/>
          <w:sz w:val="22"/>
          <w:szCs w:val="22"/>
        </w:rPr>
        <w:t xml:space="preserve">Утвержденный </w:t>
      </w:r>
    </w:p>
    <w:p w14:paraId="3A25DD75" w14:textId="77777777" w:rsidR="00C8118D" w:rsidRPr="002F1344" w:rsidRDefault="00C8118D" w:rsidP="00C8118D">
      <w:pPr>
        <w:pStyle w:val="rg"/>
        <w:tabs>
          <w:tab w:val="left" w:pos="1134"/>
        </w:tabs>
        <w:ind w:firstLine="720"/>
        <w:rPr>
          <w:color w:val="000000" w:themeColor="text1"/>
          <w:sz w:val="22"/>
          <w:szCs w:val="22"/>
        </w:rPr>
      </w:pPr>
      <w:r w:rsidRPr="002F1344">
        <w:rPr>
          <w:color w:val="000000" w:themeColor="text1"/>
          <w:sz w:val="22"/>
          <w:szCs w:val="22"/>
        </w:rPr>
        <w:t>Постановлением Исполнительного комитета</w:t>
      </w:r>
    </w:p>
    <w:p w14:paraId="59ADAB44" w14:textId="77777777" w:rsidR="00C8118D" w:rsidRPr="002F1344" w:rsidRDefault="00C8118D" w:rsidP="00C8118D">
      <w:pPr>
        <w:pStyle w:val="rg"/>
        <w:tabs>
          <w:tab w:val="left" w:pos="1134"/>
        </w:tabs>
        <w:ind w:firstLine="720"/>
        <w:rPr>
          <w:color w:val="000000" w:themeColor="text1"/>
          <w:sz w:val="22"/>
          <w:szCs w:val="22"/>
        </w:rPr>
      </w:pPr>
      <w:r w:rsidRPr="002F1344">
        <w:rPr>
          <w:color w:val="000000" w:themeColor="text1"/>
          <w:sz w:val="22"/>
          <w:szCs w:val="22"/>
        </w:rPr>
        <w:t>Национального банка Молдовы</w:t>
      </w:r>
    </w:p>
    <w:p w14:paraId="769040C4" w14:textId="77777777" w:rsidR="00C8118D" w:rsidRPr="002F1344" w:rsidRDefault="00C8118D" w:rsidP="00C8118D">
      <w:pPr>
        <w:pStyle w:val="rg"/>
        <w:tabs>
          <w:tab w:val="left" w:pos="1134"/>
        </w:tabs>
        <w:ind w:firstLine="720"/>
        <w:rPr>
          <w:color w:val="000000" w:themeColor="text1"/>
          <w:sz w:val="22"/>
          <w:szCs w:val="22"/>
        </w:rPr>
      </w:pPr>
      <w:r w:rsidRPr="002F1344">
        <w:rPr>
          <w:color w:val="000000" w:themeColor="text1"/>
          <w:sz w:val="22"/>
          <w:szCs w:val="22"/>
        </w:rPr>
        <w:t>№ 187 от 28.09.2023</w:t>
      </w:r>
    </w:p>
    <w:p w14:paraId="1711A314" w14:textId="77777777" w:rsidR="00C8118D" w:rsidRPr="002F1344" w:rsidRDefault="00C8118D" w:rsidP="00C8118D">
      <w:pPr>
        <w:pStyle w:val="rg"/>
        <w:tabs>
          <w:tab w:val="left" w:pos="1134"/>
        </w:tabs>
        <w:ind w:firstLine="720"/>
        <w:rPr>
          <w:color w:val="000000" w:themeColor="text1"/>
          <w:sz w:val="22"/>
          <w:szCs w:val="22"/>
        </w:rPr>
      </w:pPr>
      <w:r w:rsidRPr="002F1344">
        <w:rPr>
          <w:color w:val="000000" w:themeColor="text1"/>
          <w:sz w:val="22"/>
          <w:szCs w:val="22"/>
        </w:rPr>
        <w:t>В действии: с</w:t>
      </w:r>
      <w:r w:rsidRPr="000559B5">
        <w:rPr>
          <w:color w:val="000000" w:themeColor="text1"/>
          <w:sz w:val="22"/>
          <w:szCs w:val="22"/>
        </w:rPr>
        <w:t> </w:t>
      </w:r>
      <w:r w:rsidRPr="000559B5">
        <w:t>19 октября 2023</w:t>
      </w:r>
    </w:p>
    <w:p w14:paraId="1AAA041E" w14:textId="77777777" w:rsidR="00C8118D" w:rsidRPr="002F1344" w:rsidRDefault="00C8118D" w:rsidP="00C8118D">
      <w:pPr>
        <w:tabs>
          <w:tab w:val="left" w:pos="1134"/>
        </w:tabs>
        <w:ind w:firstLine="720"/>
        <w:jc w:val="both"/>
        <w:rPr>
          <w:b/>
          <w:sz w:val="22"/>
          <w:szCs w:val="22"/>
          <w:lang w:val="ru-RU"/>
        </w:rPr>
      </w:pPr>
    </w:p>
    <w:p w14:paraId="076CC22D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sz w:val="22"/>
          <w:szCs w:val="22"/>
          <w:lang w:val="ru-RU"/>
        </w:rPr>
      </w:pPr>
    </w:p>
    <w:p w14:paraId="7261F290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bCs/>
          <w:sz w:val="22"/>
          <w:szCs w:val="22"/>
          <w:lang w:val="ru-RU"/>
        </w:rPr>
      </w:pPr>
    </w:p>
    <w:p w14:paraId="32A383B0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>Глава I</w:t>
      </w:r>
    </w:p>
    <w:p w14:paraId="45FFB6B4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>ОБЩИЕ ПОЛОЖЕНИЯ</w:t>
      </w:r>
    </w:p>
    <w:p w14:paraId="7E10E0F7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Регламент о проведении проверок и применении санкций к учреждениям по валютному обмену (далее – Регламент) устанавливает нормы по осуществлению Национальным банком Молдовы (далее - НБМ) контроля деятельности учреждений по валютному обмену, составлению и рассмотрению результатов данных проверок, и применению санкций к обменным валютным кассам и гостиницам.</w:t>
      </w:r>
    </w:p>
    <w:p w14:paraId="6893722B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Целью проведения проверок деятельности учреждений по валютному обмену является проверка соблюдения положений Закона о валютном регулировании № 62/2008 (далее – Закон № 62/2008), Закона о предупреждении и борьбе с отмыванием денег и финансированием терроризма № 308/2017 (далее – Закон № 308/2017), а также положений нормативных актов, изданных в их применении.</w:t>
      </w:r>
    </w:p>
    <w:p w14:paraId="7B8FC0FF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bookmarkStart w:id="1" w:name="_Hlk149053919"/>
      <w:r w:rsidRPr="002F1344">
        <w:rPr>
          <w:sz w:val="22"/>
          <w:szCs w:val="22"/>
          <w:lang w:val="ru-RU"/>
        </w:rPr>
        <w:t>В настоящем регламенте используются понятия, определенные Законом № 62/2008 и Регламентом о лицензировании учреждений по валютному обмену, утвержденным Постановлением Исполнительного комитета Национального банка Молдовы № 304/2016.</w:t>
      </w:r>
    </w:p>
    <w:bookmarkEnd w:id="1"/>
    <w:p w14:paraId="54EBED9F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Контроль за деятельностью учреждений по валютному обмену, а также применение к ним  санкций осуществляется в соответствии с положениями Закона о Национальном банке № 548/1995 (далее – Закон № 548/1995), Закона № 62/2008, Закона № 308/2017, Закона о процедуре </w:t>
      </w:r>
      <w:r w:rsidRPr="002F1344">
        <w:rPr>
          <w:sz w:val="22"/>
          <w:szCs w:val="22"/>
          <w:lang w:val="ru-RU"/>
        </w:rPr>
        <w:t xml:space="preserve">установления нарушений в области предупреждения отмывания денег и финансирования терроризма и порядке применения санкций № 75/2020 </w:t>
      </w:r>
      <w:r w:rsidRPr="002F1344">
        <w:rPr>
          <w:rStyle w:val="Strong"/>
          <w:b w:val="0"/>
          <w:bCs w:val="0"/>
          <w:sz w:val="22"/>
          <w:szCs w:val="22"/>
          <w:lang w:val="ru-RU"/>
        </w:rPr>
        <w:t>(</w:t>
      </w:r>
      <w:r w:rsidRPr="002F1344">
        <w:rPr>
          <w:color w:val="000000" w:themeColor="text1"/>
          <w:sz w:val="22"/>
          <w:szCs w:val="22"/>
          <w:lang w:val="ru-RU"/>
        </w:rPr>
        <w:t xml:space="preserve">далее – Закон № </w:t>
      </w:r>
      <w:r w:rsidRPr="002F1344">
        <w:rPr>
          <w:sz w:val="22"/>
          <w:szCs w:val="22"/>
          <w:lang w:val="ru-RU"/>
        </w:rPr>
        <w:t>75/2020</w:t>
      </w:r>
      <w:r w:rsidRPr="002F1344">
        <w:rPr>
          <w:rStyle w:val="Strong"/>
          <w:b w:val="0"/>
          <w:bCs w:val="0"/>
          <w:sz w:val="22"/>
          <w:szCs w:val="22"/>
          <w:lang w:val="ru-RU"/>
        </w:rPr>
        <w:t>)</w:t>
      </w:r>
      <w:r w:rsidRPr="002F1344">
        <w:rPr>
          <w:color w:val="000000" w:themeColor="text1"/>
          <w:sz w:val="22"/>
          <w:szCs w:val="22"/>
          <w:lang w:val="ru-RU"/>
        </w:rPr>
        <w:t xml:space="preserve"> , Закона о деятельности банков № 202/2017 и настоящего Регламента.</w:t>
      </w:r>
    </w:p>
    <w:p w14:paraId="7A07D7AE" w14:textId="77777777" w:rsidR="00C8118D" w:rsidRPr="002F1344" w:rsidRDefault="00C8118D" w:rsidP="00C8118D">
      <w:pPr>
        <w:pStyle w:val="BodyText"/>
        <w:numPr>
          <w:ilvl w:val="0"/>
          <w:numId w:val="1"/>
        </w:numPr>
        <w:tabs>
          <w:tab w:val="left" w:pos="993"/>
        </w:tabs>
        <w:ind w:left="0" w:firstLine="709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Для определения соблюдения учреждениями по валютному обмену требований, относящихся к сумме денежных средств, установленной Законом </w:t>
      </w:r>
      <w:r w:rsidRPr="002F1344">
        <w:rPr>
          <w:rFonts w:eastAsia="Calibri"/>
          <w:sz w:val="22"/>
          <w:szCs w:val="22"/>
          <w:lang w:val="ru-RU"/>
        </w:rPr>
        <w:t>№ 62/2008</w:t>
      </w:r>
      <w:r w:rsidRPr="002F1344">
        <w:rPr>
          <w:sz w:val="22"/>
          <w:szCs w:val="22"/>
          <w:lang w:val="ru-RU"/>
        </w:rPr>
        <w:t xml:space="preserve">, применяется официальный курс молдавского лея по отношению к иностранным валютам, действующий: </w:t>
      </w:r>
    </w:p>
    <w:p w14:paraId="19EA3622" w14:textId="77777777" w:rsidR="00C8118D" w:rsidRPr="002F1344" w:rsidRDefault="00C8118D" w:rsidP="00C8118D">
      <w:pPr>
        <w:pStyle w:val="BodyText"/>
        <w:ind w:firstLine="567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a) на день осуществления обменной валютной операции – в случае, предусмотренном в пункте с) части (2) и в пункте f) части (3) статьи 42</w:t>
      </w:r>
      <w:r w:rsidRPr="002F1344">
        <w:rPr>
          <w:sz w:val="22"/>
          <w:szCs w:val="22"/>
          <w:vertAlign w:val="superscript"/>
          <w:lang w:val="ru-RU"/>
        </w:rPr>
        <w:t>1</w:t>
      </w:r>
      <w:r w:rsidRPr="002F1344">
        <w:rPr>
          <w:sz w:val="22"/>
          <w:szCs w:val="22"/>
          <w:lang w:val="ru-RU"/>
        </w:rPr>
        <w:t xml:space="preserve"> Закона </w:t>
      </w:r>
      <w:r w:rsidRPr="002F1344">
        <w:rPr>
          <w:rFonts w:eastAsia="Calibri"/>
          <w:sz w:val="22"/>
          <w:szCs w:val="22"/>
          <w:lang w:val="ru-RU"/>
        </w:rPr>
        <w:t>№ 62/2008</w:t>
      </w:r>
      <w:r w:rsidRPr="002F1344">
        <w:rPr>
          <w:sz w:val="22"/>
          <w:szCs w:val="22"/>
          <w:lang w:val="ru-RU"/>
        </w:rPr>
        <w:t>;</w:t>
      </w:r>
    </w:p>
    <w:p w14:paraId="492B7D02" w14:textId="77777777" w:rsidR="00C8118D" w:rsidRPr="002F1344" w:rsidRDefault="00C8118D" w:rsidP="002F1344">
      <w:pPr>
        <w:pStyle w:val="BodyText"/>
        <w:ind w:firstLine="709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 </w:t>
      </w:r>
    </w:p>
    <w:p w14:paraId="24679A95" w14:textId="77777777" w:rsidR="00C8118D" w:rsidRPr="002F1344" w:rsidRDefault="00C8118D" w:rsidP="00C8118D">
      <w:pPr>
        <w:pStyle w:val="BodyText"/>
        <w:ind w:firstLine="567"/>
        <w:rPr>
          <w:rFonts w:eastAsia="Calibri"/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b) </w:t>
      </w:r>
      <w:bookmarkStart w:id="2" w:name="_Hlk93934522"/>
      <w:r w:rsidRPr="002F1344">
        <w:rPr>
          <w:sz w:val="22"/>
          <w:szCs w:val="22"/>
          <w:lang w:val="ru-RU"/>
        </w:rPr>
        <w:t xml:space="preserve">на день, для которого осуществляется расчет – в случае, предусмотренном в части (4) статьи 44 Закона </w:t>
      </w:r>
      <w:r w:rsidRPr="002F1344">
        <w:rPr>
          <w:rFonts w:eastAsia="Calibri"/>
          <w:sz w:val="22"/>
          <w:szCs w:val="22"/>
          <w:lang w:val="ru-RU"/>
        </w:rPr>
        <w:t>№ 62/2008.</w:t>
      </w:r>
    </w:p>
    <w:p w14:paraId="35A20C56" w14:textId="77777777" w:rsidR="00C8118D" w:rsidRPr="002F1344" w:rsidRDefault="00C8118D" w:rsidP="00C8118D">
      <w:pPr>
        <w:pStyle w:val="BodyText"/>
        <w:ind w:firstLine="709"/>
        <w:rPr>
          <w:sz w:val="22"/>
          <w:szCs w:val="22"/>
          <w:lang w:val="ru-RU"/>
        </w:rPr>
      </w:pPr>
    </w:p>
    <w:bookmarkEnd w:id="2"/>
    <w:p w14:paraId="24C020A7" w14:textId="77777777" w:rsidR="00C8118D" w:rsidRPr="002F1344" w:rsidRDefault="00C8118D" w:rsidP="00C8118D">
      <w:pPr>
        <w:pStyle w:val="ListParagraph"/>
        <w:tabs>
          <w:tab w:val="left" w:pos="1134"/>
        </w:tabs>
        <w:ind w:left="0"/>
        <w:contextualSpacing w:val="0"/>
        <w:jc w:val="center"/>
        <w:rPr>
          <w:b/>
          <w:color w:val="000000" w:themeColor="text1"/>
          <w:sz w:val="22"/>
          <w:szCs w:val="22"/>
          <w:lang w:val="ru-RU"/>
        </w:rPr>
      </w:pPr>
    </w:p>
    <w:p w14:paraId="79B15F3C" w14:textId="77777777" w:rsidR="00C8118D" w:rsidRPr="002F1344" w:rsidRDefault="00C8118D" w:rsidP="00C8118D">
      <w:pPr>
        <w:pStyle w:val="ListParagraph"/>
        <w:tabs>
          <w:tab w:val="left" w:pos="1134"/>
        </w:tabs>
        <w:ind w:left="0"/>
        <w:contextualSpacing w:val="0"/>
        <w:jc w:val="center"/>
        <w:rPr>
          <w:b/>
          <w:color w:val="000000" w:themeColor="text1"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>Глава</w:t>
      </w:r>
      <w:r w:rsidRPr="002F1344">
        <w:rPr>
          <w:b/>
          <w:color w:val="000000" w:themeColor="text1"/>
          <w:sz w:val="22"/>
          <w:szCs w:val="22"/>
          <w:lang w:val="ru-RU"/>
        </w:rPr>
        <w:t xml:space="preserve"> II</w:t>
      </w:r>
    </w:p>
    <w:p w14:paraId="249F8652" w14:textId="77777777" w:rsidR="00C8118D" w:rsidRPr="002F1344" w:rsidRDefault="00C8118D" w:rsidP="00C8118D">
      <w:pPr>
        <w:pStyle w:val="ListParagraph"/>
        <w:tabs>
          <w:tab w:val="left" w:pos="993"/>
        </w:tabs>
        <w:ind w:left="0"/>
        <w:contextualSpacing w:val="0"/>
        <w:jc w:val="center"/>
        <w:rPr>
          <w:b/>
          <w:color w:val="000000" w:themeColor="text1"/>
          <w:sz w:val="22"/>
          <w:szCs w:val="22"/>
          <w:lang w:val="ru-RU"/>
        </w:rPr>
      </w:pPr>
      <w:r w:rsidRPr="002F1344">
        <w:rPr>
          <w:b/>
          <w:color w:val="000000" w:themeColor="text1"/>
          <w:sz w:val="22"/>
          <w:szCs w:val="22"/>
          <w:lang w:val="ru-RU"/>
        </w:rPr>
        <w:t>ВИДЫ И ЧАСТОТА ПРОВЕРОК</w:t>
      </w:r>
    </w:p>
    <w:p w14:paraId="16F0C5A4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Проверки в учреждениях по валютному обмену могут быть:</w:t>
      </w:r>
    </w:p>
    <w:p w14:paraId="2DDAF3DB" w14:textId="77777777" w:rsidR="00C8118D" w:rsidRPr="002F1344" w:rsidRDefault="00C8118D" w:rsidP="00C8118D">
      <w:pPr>
        <w:pStyle w:val="ListParagraph"/>
        <w:numPr>
          <w:ilvl w:val="0"/>
          <w:numId w:val="5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в зависимости от места осуществления проверки:</w:t>
      </w:r>
    </w:p>
    <w:p w14:paraId="43C9D2C7" w14:textId="77777777" w:rsidR="00C8118D" w:rsidRPr="002F1344" w:rsidRDefault="00C8118D" w:rsidP="00C8118D">
      <w:pPr>
        <w:pStyle w:val="ListParagraph"/>
        <w:numPr>
          <w:ilvl w:val="2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проверка на местах;</w:t>
      </w:r>
    </w:p>
    <w:p w14:paraId="30A7FB4E" w14:textId="77777777" w:rsidR="00C8118D" w:rsidRPr="002F1344" w:rsidRDefault="00C8118D" w:rsidP="00C8118D">
      <w:pPr>
        <w:pStyle w:val="ListParagraph"/>
        <w:numPr>
          <w:ilvl w:val="2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дистанционная проверк</w:t>
      </w:r>
      <w:r w:rsidRPr="002F1344">
        <w:rPr>
          <w:color w:val="000000" w:themeColor="text1"/>
          <w:sz w:val="22"/>
          <w:szCs w:val="22"/>
          <w:lang w:val="en-US"/>
        </w:rPr>
        <w:t>a</w:t>
      </w:r>
      <w:r w:rsidRPr="002F1344">
        <w:rPr>
          <w:color w:val="000000" w:themeColor="text1"/>
          <w:sz w:val="22"/>
          <w:szCs w:val="22"/>
          <w:lang w:val="ru-RU"/>
        </w:rPr>
        <w:t>;</w:t>
      </w:r>
    </w:p>
    <w:p w14:paraId="37609F1A" w14:textId="77777777" w:rsidR="00C8118D" w:rsidRPr="002F1344" w:rsidRDefault="00C8118D" w:rsidP="00C8118D">
      <w:pPr>
        <w:pStyle w:val="ListParagraph"/>
        <w:numPr>
          <w:ilvl w:val="0"/>
          <w:numId w:val="5"/>
        </w:numPr>
        <w:tabs>
          <w:tab w:val="left" w:pos="1134"/>
        </w:tabs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в зависимости от способа осуществления:</w:t>
      </w:r>
    </w:p>
    <w:p w14:paraId="10C47207" w14:textId="77777777" w:rsidR="00C8118D" w:rsidRPr="002F1344" w:rsidRDefault="00C8118D" w:rsidP="00C8118D">
      <w:pPr>
        <w:pStyle w:val="ListParagraph"/>
        <w:numPr>
          <w:ilvl w:val="2"/>
          <w:numId w:val="6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lastRenderedPageBreak/>
        <w:t>плановая проверка – проверка, проводимая на основании ежеквартального плана контроля, утвержденного НБМ;</w:t>
      </w:r>
    </w:p>
    <w:p w14:paraId="5B573841" w14:textId="77777777" w:rsidR="00C8118D" w:rsidRPr="002F1344" w:rsidRDefault="00C8118D" w:rsidP="00C8118D">
      <w:pPr>
        <w:pStyle w:val="ListParagraph"/>
        <w:numPr>
          <w:ilvl w:val="2"/>
          <w:numId w:val="6"/>
        </w:numPr>
        <w:tabs>
          <w:tab w:val="left" w:pos="709"/>
          <w:tab w:val="left" w:pos="993"/>
        </w:tabs>
        <w:spacing w:after="120"/>
        <w:ind w:left="0" w:firstLine="709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внеплановая проверка – проверка, проведение которой не предусмотрены ежеквартальным планом контроля НБМ. Внеплановая проверка на месте инициируется в случаях, предусмотренных частью (3) ст. 62 Закона №62/2008.</w:t>
      </w:r>
    </w:p>
    <w:p w14:paraId="3C15FAEB" w14:textId="77777777" w:rsidR="00C8118D" w:rsidRPr="002F1344" w:rsidRDefault="00C8118D" w:rsidP="00C8118D">
      <w:pPr>
        <w:pStyle w:val="ListParagraph"/>
        <w:numPr>
          <w:ilvl w:val="0"/>
          <w:numId w:val="5"/>
        </w:numPr>
        <w:tabs>
          <w:tab w:val="left" w:pos="993"/>
        </w:tabs>
        <w:ind w:left="709" w:firstLine="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в зависимости от цели контроля:</w:t>
      </w:r>
    </w:p>
    <w:p w14:paraId="3247D307" w14:textId="77777777" w:rsidR="00C8118D" w:rsidRPr="002F1344" w:rsidRDefault="00C8118D" w:rsidP="00C8118D">
      <w:pPr>
        <w:tabs>
          <w:tab w:val="left" w:pos="993"/>
        </w:tabs>
        <w:spacing w:after="120"/>
        <w:ind w:left="709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а) комплексная проверка – проверка, осуществляемая с целью полной проверки деятельности по валютному обмену, а именно соблюдения валютного регулирования и/или правил предупреждения и борьбы с отмыванием денег и финансированием терроризма;</w:t>
      </w:r>
    </w:p>
    <w:p w14:paraId="08777C3A" w14:textId="77777777" w:rsidR="00C8118D" w:rsidRPr="002F1344" w:rsidRDefault="00C8118D" w:rsidP="00C8118D">
      <w:pPr>
        <w:tabs>
          <w:tab w:val="left" w:pos="993"/>
        </w:tabs>
        <w:spacing w:after="120"/>
        <w:ind w:left="709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б) тематическая проверка – проверка, осуществляем с целью проверки области, связанной с валютной деятельностью, с точки зрения валютного регулирования и/или предотвращения и борьбы с отмыванием денег и финансированием терроризма.</w:t>
      </w:r>
    </w:p>
    <w:p w14:paraId="6AE577E3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Ежеквартальный план контроля составляется с учетом</w:t>
      </w:r>
      <w:r w:rsidRPr="002F1344">
        <w:rPr>
          <w:sz w:val="22"/>
          <w:szCs w:val="22"/>
          <w:lang w:val="ru-RU"/>
        </w:rPr>
        <w:t>: частоты проведения предыдущих проверок, нарушений, выявленных в ходе предыдущих проверок, мер, предпринятых для прекращения или ликвидации ранее выявленных нарушений, результатов дистанционной проверки, рисков, связанных с деятельностью по валютному обмену, обращениями/петициями, полученных в адрес НБМ.</w:t>
      </w:r>
      <w:r w:rsidRPr="002F1344">
        <w:rPr>
          <w:color w:val="000000"/>
          <w:sz w:val="22"/>
          <w:szCs w:val="22"/>
          <w:lang w:val="ru-RU"/>
        </w:rPr>
        <w:t> </w:t>
      </w:r>
    </w:p>
    <w:p w14:paraId="00352FDD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color w:val="000000" w:themeColor="text1"/>
          <w:sz w:val="22"/>
          <w:szCs w:val="22"/>
          <w:lang w:val="ru-RU"/>
        </w:rPr>
      </w:pPr>
    </w:p>
    <w:p w14:paraId="1379D015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color w:val="000000" w:themeColor="text1"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 xml:space="preserve">Глава </w:t>
      </w:r>
      <w:r w:rsidRPr="002F1344">
        <w:rPr>
          <w:b/>
          <w:color w:val="000000" w:themeColor="text1"/>
          <w:sz w:val="22"/>
          <w:szCs w:val="22"/>
          <w:lang w:val="ru-RU"/>
        </w:rPr>
        <w:t>III</w:t>
      </w:r>
    </w:p>
    <w:p w14:paraId="43308235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2F1344">
        <w:rPr>
          <w:b/>
          <w:bCs/>
          <w:color w:val="000000" w:themeColor="text1"/>
          <w:sz w:val="22"/>
          <w:szCs w:val="22"/>
          <w:lang w:val="ru-RU"/>
        </w:rPr>
        <w:t>ОСУЩЕСТВЛЕНИЕ КОНТРОЛЬНОЙ ДЕЯТЕЛЬНОСТИ В УЧРЕЖДЕНИЯХ ПО ВАЛЮТНОМУ ОБМЕНУ</w:t>
      </w:r>
    </w:p>
    <w:p w14:paraId="37000586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bCs/>
          <w:color w:val="000000" w:themeColor="text1"/>
          <w:sz w:val="22"/>
          <w:szCs w:val="22"/>
          <w:lang w:val="ru-RU"/>
        </w:rPr>
      </w:pPr>
    </w:p>
    <w:p w14:paraId="16E0C2AB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Проверки на местах (плановые и внеплановые) деятельности учреждений по валютному обмену осуществляются группой контроля, состоящей не менее чем из двух служащих НБМ, именуемых в дальнейшем «инспекторы», наделенных полномочиями в соответствии с целью контроля.</w:t>
      </w:r>
    </w:p>
    <w:p w14:paraId="4798DD8E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Для осуществления проверки на месте НБМ издает решение об осуществлении проверки на месте (далее – решение НБМ), содержащее как минимум информацию, предусмотренную в части (4) ст. 62 Закона № 62/2008. </w:t>
      </w:r>
    </w:p>
    <w:p w14:paraId="4E787CB5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Проверка на местах может осуществляться в том числе путем осуществления контрольной закупки в соответствии с положениями ст. 62</w:t>
      </w:r>
      <w:r w:rsidRPr="002F1344">
        <w:rPr>
          <w:color w:val="000000" w:themeColor="text1"/>
          <w:sz w:val="22"/>
          <w:szCs w:val="22"/>
          <w:vertAlign w:val="superscript"/>
          <w:lang w:val="ru-RU"/>
        </w:rPr>
        <w:t>1</w:t>
      </w:r>
      <w:r w:rsidRPr="002F1344">
        <w:rPr>
          <w:color w:val="000000" w:themeColor="text1"/>
          <w:sz w:val="22"/>
          <w:szCs w:val="22"/>
          <w:lang w:val="ru-RU"/>
        </w:rPr>
        <w:t xml:space="preserve"> Закона № 62/2008.</w:t>
      </w:r>
    </w:p>
    <w:p w14:paraId="7F5509B6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Решение НБМ издается в двух экземплярах. Один экземпляр решения хранится в НБМ, а второй экземпляр вручается учреждению по валютному обмену в лице представителя, кассира учреждения по валютному обмену или другого уполномоченного действовать от имени учреждения по валютному обмену, в том числе при проведении обменных валютных операций на момент начала проверки. Одновременно с вручением решения инспекторы предъявляют служебные удостоверения.</w:t>
      </w:r>
    </w:p>
    <w:p w14:paraId="7C6282C6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 xml:space="preserve">В рамках проверок на месте </w:t>
      </w:r>
      <w:r w:rsidRPr="002F1344">
        <w:rPr>
          <w:color w:val="000000" w:themeColor="text1"/>
          <w:sz w:val="22"/>
          <w:szCs w:val="22"/>
          <w:lang w:val="ru-RU"/>
        </w:rPr>
        <w:t>инспекторы</w:t>
      </w:r>
      <w:r w:rsidRPr="002F1344" w:rsidDel="00C741E3">
        <w:rPr>
          <w:color w:val="000000"/>
          <w:sz w:val="22"/>
          <w:szCs w:val="22"/>
          <w:lang w:val="ru-RU"/>
        </w:rPr>
        <w:t xml:space="preserve"> </w:t>
      </w:r>
      <w:r w:rsidRPr="002F1344">
        <w:rPr>
          <w:sz w:val="22"/>
          <w:szCs w:val="22"/>
          <w:lang w:val="ru-RU"/>
        </w:rPr>
        <w:t>имеет право</w:t>
      </w:r>
      <w:r w:rsidRPr="002F1344">
        <w:rPr>
          <w:color w:val="000000" w:themeColor="text1"/>
          <w:sz w:val="22"/>
          <w:szCs w:val="22"/>
          <w:lang w:val="ru-RU"/>
        </w:rPr>
        <w:t>:</w:t>
      </w:r>
    </w:p>
    <w:p w14:paraId="6A3FE947" w14:textId="77777777" w:rsidR="00C8118D" w:rsidRPr="002F1344" w:rsidRDefault="00C8118D" w:rsidP="00C8118D">
      <w:pPr>
        <w:ind w:firstLine="567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a) доступа в помещения учреждений по валютному обмену, к сейфам, к информации из контрольно-кассового оборудования, валютообменных аппаратов и других технических средств, используемых </w:t>
      </w:r>
      <w:r w:rsidRPr="002F1344">
        <w:rPr>
          <w:color w:val="000000"/>
          <w:sz w:val="22"/>
          <w:szCs w:val="22"/>
          <w:lang w:val="ru-RU"/>
        </w:rPr>
        <w:t>для осуществления обменных валютных операций</w:t>
      </w:r>
      <w:r w:rsidRPr="002F1344">
        <w:rPr>
          <w:color w:val="000000" w:themeColor="text1"/>
          <w:sz w:val="22"/>
          <w:szCs w:val="22"/>
          <w:lang w:val="ru-RU"/>
        </w:rPr>
        <w:t xml:space="preserve"> с физическими лицами;</w:t>
      </w:r>
    </w:p>
    <w:p w14:paraId="30E532AB" w14:textId="77777777" w:rsidR="00C8118D" w:rsidRPr="002F1344" w:rsidRDefault="00C8118D" w:rsidP="00C8118D">
      <w:pPr>
        <w:ind w:firstLine="567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en-US"/>
        </w:rPr>
        <w:t>b</w:t>
      </w:r>
      <w:r w:rsidRPr="002F1344">
        <w:rPr>
          <w:color w:val="000000" w:themeColor="text1"/>
          <w:sz w:val="22"/>
          <w:szCs w:val="22"/>
          <w:lang w:val="ru-RU"/>
        </w:rPr>
        <w:t xml:space="preserve">) </w:t>
      </w:r>
      <w:proofErr w:type="gramStart"/>
      <w:r w:rsidRPr="002F1344">
        <w:rPr>
          <w:color w:val="000000" w:themeColor="text1"/>
          <w:sz w:val="22"/>
          <w:szCs w:val="22"/>
          <w:lang w:val="ru-RU"/>
        </w:rPr>
        <w:t>требовать</w:t>
      </w:r>
      <w:proofErr w:type="gramEnd"/>
      <w:r w:rsidRPr="002F1344">
        <w:rPr>
          <w:color w:val="000000" w:themeColor="text1"/>
          <w:sz w:val="22"/>
          <w:szCs w:val="22"/>
          <w:lang w:val="ru-RU"/>
        </w:rPr>
        <w:t xml:space="preserve"> предоставления документов и сведений, необходимых для проведения проверки и, если сочтут нужным, делать с них копии; </w:t>
      </w:r>
    </w:p>
    <w:p w14:paraId="63D596D9" w14:textId="77777777" w:rsidR="00C8118D" w:rsidRPr="002F1344" w:rsidRDefault="00C8118D" w:rsidP="00C8118D">
      <w:pPr>
        <w:tabs>
          <w:tab w:val="left" w:pos="2160"/>
        </w:tabs>
        <w:ind w:firstLine="567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en-US"/>
        </w:rPr>
        <w:t>c</w:t>
      </w:r>
      <w:r w:rsidRPr="002F1344">
        <w:rPr>
          <w:color w:val="000000" w:themeColor="text1"/>
          <w:sz w:val="22"/>
          <w:szCs w:val="22"/>
          <w:lang w:val="ru-RU"/>
        </w:rPr>
        <w:t xml:space="preserve">) </w:t>
      </w:r>
      <w:proofErr w:type="gramStart"/>
      <w:r w:rsidRPr="002F1344">
        <w:rPr>
          <w:color w:val="000000" w:themeColor="text1"/>
          <w:sz w:val="22"/>
          <w:szCs w:val="22"/>
          <w:lang w:val="ru-RU"/>
        </w:rPr>
        <w:t>требовать</w:t>
      </w:r>
      <w:proofErr w:type="gramEnd"/>
      <w:r w:rsidRPr="002F1344">
        <w:rPr>
          <w:color w:val="000000" w:themeColor="text1"/>
          <w:sz w:val="22"/>
          <w:szCs w:val="22"/>
          <w:lang w:val="ru-RU"/>
        </w:rPr>
        <w:t xml:space="preserve"> </w:t>
      </w:r>
      <w:r w:rsidRPr="002F1344">
        <w:rPr>
          <w:sz w:val="22"/>
          <w:szCs w:val="22"/>
          <w:lang w:val="ru-RU"/>
        </w:rPr>
        <w:t xml:space="preserve">генерирования </w:t>
      </w:r>
      <w:r w:rsidRPr="002F1344">
        <w:rPr>
          <w:color w:val="000000"/>
          <w:sz w:val="22"/>
          <w:szCs w:val="22"/>
          <w:lang w:val="ru-RU"/>
        </w:rPr>
        <w:t xml:space="preserve">сводных </w:t>
      </w:r>
      <w:r w:rsidRPr="002F1344">
        <w:rPr>
          <w:color w:val="000000" w:themeColor="text1"/>
          <w:sz w:val="22"/>
          <w:szCs w:val="22"/>
          <w:lang w:val="ru-RU"/>
        </w:rPr>
        <w:t xml:space="preserve">налоговых документов (отчет X) и/или отчетов об осуществленных операциях, содержащие соответствующие данные за день, </w:t>
      </w:r>
      <w:r w:rsidRPr="002F1344">
        <w:rPr>
          <w:rStyle w:val="apple-converted-space"/>
          <w:color w:val="000000"/>
          <w:sz w:val="22"/>
          <w:szCs w:val="22"/>
          <w:lang w:val="ru-RU"/>
        </w:rPr>
        <w:t>когда проводится проверка</w:t>
      </w:r>
      <w:r w:rsidRPr="002F1344">
        <w:rPr>
          <w:color w:val="000000" w:themeColor="text1"/>
          <w:sz w:val="22"/>
          <w:szCs w:val="22"/>
          <w:lang w:val="ru-RU"/>
        </w:rPr>
        <w:t>, до момента проведения проверки;</w:t>
      </w:r>
    </w:p>
    <w:p w14:paraId="1408DCAD" w14:textId="77777777" w:rsidR="00C8118D" w:rsidRPr="002F1344" w:rsidRDefault="00C8118D" w:rsidP="00C8118D">
      <w:pPr>
        <w:tabs>
          <w:tab w:val="left" w:pos="2160"/>
        </w:tabs>
        <w:spacing w:after="240"/>
        <w:ind w:firstLine="567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en-US"/>
        </w:rPr>
        <w:t>d</w:t>
      </w:r>
      <w:r w:rsidRPr="002F1344">
        <w:rPr>
          <w:color w:val="000000" w:themeColor="text1"/>
          <w:sz w:val="22"/>
          <w:szCs w:val="22"/>
          <w:lang w:val="ru-RU"/>
        </w:rPr>
        <w:t xml:space="preserve">) </w:t>
      </w:r>
      <w:r w:rsidRPr="002F1344">
        <w:rPr>
          <w:color w:val="000000"/>
          <w:sz w:val="22"/>
          <w:szCs w:val="22"/>
          <w:lang w:val="ru-RU"/>
        </w:rPr>
        <w:t>использовать для удостоверения констатируемых фактов технические средства (аудио-, видео-, фото-)</w:t>
      </w:r>
      <w:r w:rsidRPr="002F1344">
        <w:rPr>
          <w:color w:val="000000" w:themeColor="text1"/>
          <w:sz w:val="22"/>
          <w:szCs w:val="22"/>
          <w:lang w:val="ru-RU"/>
        </w:rPr>
        <w:t>, требовать, в зависимости от обстоятельств, объяснений от кассира учреждения по валютному обмену или от лица, уполномоченного действовать от имени учреждения по валютному обмену и/или приглашать одного или несколько понятых.</w:t>
      </w:r>
    </w:p>
    <w:p w14:paraId="33068428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Работники учреждения по валютному обмену не вправе осуществлять личный контроль инспекторов, находящихся в их распоряжении технических средств, в том числе телефонов, электронных носителей информации, изымать эти средства или препятствовать инспекторам использование этих средств при осуществлении контроля.</w:t>
      </w:r>
    </w:p>
    <w:p w14:paraId="1C08CBEC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 xml:space="preserve">В случае привлечения понятого им должно являться физическое лицо, обладающее полной дееспособностью, не заинтересованное в результатах проверки, не состоящее в родстве с проводящими </w:t>
      </w:r>
      <w:r w:rsidRPr="002F1344">
        <w:rPr>
          <w:color w:val="000000"/>
          <w:sz w:val="22"/>
          <w:szCs w:val="22"/>
          <w:lang w:val="ru-RU"/>
        </w:rPr>
        <w:lastRenderedPageBreak/>
        <w:t xml:space="preserve">проверку работниками </w:t>
      </w:r>
      <w:r w:rsidRPr="002F1344">
        <w:rPr>
          <w:color w:val="000000" w:themeColor="text1"/>
          <w:sz w:val="22"/>
          <w:szCs w:val="22"/>
          <w:lang w:val="ru-RU"/>
        </w:rPr>
        <w:t>НБМ</w:t>
      </w:r>
      <w:r w:rsidRPr="002F1344">
        <w:rPr>
          <w:color w:val="000000"/>
          <w:sz w:val="22"/>
          <w:szCs w:val="22"/>
          <w:lang w:val="ru-RU"/>
        </w:rPr>
        <w:t>, с работниками и участниками/акционерами учреждения по валютному обмену</w:t>
      </w:r>
      <w:r w:rsidRPr="002F1344">
        <w:rPr>
          <w:color w:val="000000" w:themeColor="text1"/>
          <w:sz w:val="22"/>
          <w:szCs w:val="22"/>
          <w:lang w:val="ru-RU"/>
        </w:rPr>
        <w:t xml:space="preserve">.    </w:t>
      </w:r>
    </w:p>
    <w:p w14:paraId="1883EAF6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>Путем подписания акта о результатах проверки понятой удостоверяет достоверность информации, связанной с проведением контроля и обязуется хранить конфиденциальность сведений, составляющих коммерческую, банковскую и иную охраняемую законом тайну, которые стали ему известны в связи с проверкой. Понятой имеет право знать обстоятельства, в связи с которыми он привлечен в качестве понятого, ознакомиться с решением о проведении проверки, представлять свои замечания по содержанию акта о результатах проверки относительно фактов (действий), при удостоверении которых он присутствовал.</w:t>
      </w:r>
    </w:p>
    <w:p w14:paraId="17D9AB1F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>В рамках контроля на месте обменная валютная касса/ее отделение обязана предъявить группе контроля все денежные средства, находящиеся в ее помещениях, в том числе в сейфах, для проверки наличия денежные средства в размере, установленном частью (1) или частью (2) ст. 44 ​​Закона № 62/2008, в зависимости от обстоятельств.</w:t>
      </w:r>
    </w:p>
    <w:p w14:paraId="1486903E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Если в обменной валютной кассе, в ее </w:t>
      </w:r>
      <w:r w:rsidRPr="002F1344">
        <w:rPr>
          <w:color w:val="000000"/>
          <w:sz w:val="22"/>
          <w:szCs w:val="22"/>
          <w:lang w:val="ru-RU"/>
        </w:rPr>
        <w:t>отделении,  существующая</w:t>
      </w:r>
      <w:r w:rsidRPr="002F1344">
        <w:rPr>
          <w:color w:val="000000" w:themeColor="text1"/>
          <w:sz w:val="22"/>
          <w:szCs w:val="22"/>
          <w:lang w:val="ru-RU"/>
        </w:rPr>
        <w:t xml:space="preserve"> сумма денежных средств меньше, чем размер суммы, установленный частью (1) и/или (2) статьи 44 Закона № 62/2008 г., группа контроля вправе требовать у обменной валютной кассы предоставления информации о сумме денежных средств, хранящихся на момент проверки на счетах, открытых в лицензированных банках, и/или в валютообменных аппаратах. Если данная информация не может быть представлена на момент проверки, она должна быть представлена после осуществления проверки в срок, указанный в акте о результатах проверки, с приложением соответствующих документов.</w:t>
      </w:r>
    </w:p>
    <w:p w14:paraId="0958550C" w14:textId="77777777" w:rsidR="00C8118D" w:rsidRPr="002F1344" w:rsidRDefault="00C8118D" w:rsidP="00C8118D">
      <w:pPr>
        <w:pStyle w:val="ListParagraph"/>
        <w:tabs>
          <w:tab w:val="left" w:pos="1134"/>
        </w:tabs>
        <w:spacing w:after="120"/>
        <w:contextualSpacing w:val="0"/>
        <w:jc w:val="both"/>
        <w:rPr>
          <w:color w:val="000000" w:themeColor="text1"/>
          <w:sz w:val="22"/>
          <w:szCs w:val="22"/>
          <w:lang w:val="ru-RU"/>
        </w:rPr>
      </w:pPr>
    </w:p>
    <w:p w14:paraId="1CC35B85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При осуществлении проверки деятельности учреждений по валютному обмену будут учтены положения ст</w:t>
      </w:r>
      <w:r w:rsidRPr="002F1344">
        <w:rPr>
          <w:sz w:val="22"/>
          <w:szCs w:val="22"/>
          <w:lang w:val="ru-RU"/>
        </w:rPr>
        <w:t>. 75</w:t>
      </w:r>
      <w:r w:rsidRPr="002F1344">
        <w:rPr>
          <w:sz w:val="22"/>
          <w:szCs w:val="22"/>
          <w:vertAlign w:val="superscript"/>
          <w:lang w:val="ru-RU"/>
        </w:rPr>
        <w:t>1</w:t>
      </w:r>
      <w:r w:rsidRPr="002F1344">
        <w:rPr>
          <w:sz w:val="22"/>
          <w:szCs w:val="22"/>
          <w:lang w:val="ru-RU"/>
        </w:rPr>
        <w:t xml:space="preserve"> Закона № 548/1995, если они не противоречат правилам, установленным Законом № </w:t>
      </w:r>
      <w:r w:rsidRPr="002F1344">
        <w:rPr>
          <w:color w:val="000000" w:themeColor="text1"/>
          <w:sz w:val="22"/>
          <w:szCs w:val="22"/>
          <w:lang w:val="ru-RU"/>
        </w:rPr>
        <w:t xml:space="preserve">62/2008, </w:t>
      </w:r>
      <w:r w:rsidRPr="002F1344">
        <w:rPr>
          <w:sz w:val="22"/>
          <w:szCs w:val="22"/>
          <w:lang w:val="ru-RU"/>
        </w:rPr>
        <w:t>Законом №</w:t>
      </w:r>
      <w:r w:rsidRPr="002F1344">
        <w:rPr>
          <w:color w:val="000000" w:themeColor="text1"/>
          <w:sz w:val="22"/>
          <w:szCs w:val="22"/>
          <w:lang w:val="ru-RU"/>
        </w:rPr>
        <w:t xml:space="preserve"> 308/2017.</w:t>
      </w:r>
    </w:p>
    <w:p w14:paraId="0D9AAC99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>Глава IV</w:t>
      </w:r>
    </w:p>
    <w:p w14:paraId="01DC34AA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>СОСТАВЛЕНИЕ АКТА О РЕЗУЛЬТАТАХ ПРОВЕРКИ НА МЕСТЕ</w:t>
      </w:r>
    </w:p>
    <w:p w14:paraId="77DD1161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 xml:space="preserve">На основании результатов проверки на месте группа контроля составляет акт о результатах проверки в двух экземплярах в соответствии с формуляром из приложения №1, который заполняется в случае проверки, проведенной в учреждении по валютному обмену. К экземпляру акта проверки, который остается в Национальном банке Молдовы, прилагаются собранные группой контроля документы (в оригинале или копии, в зависимости от случая), которые подтверждают факты, установленные в рамках проверки, а второй экземпляр (в зависимости от случая, с приложениями документов, собранных инспекторами) доводится до сведения учреждения по валютному обмену, подлежащего проверке согласно положениям пунктов а) - </w:t>
      </w:r>
      <w:r w:rsidRPr="002F1344">
        <w:rPr>
          <w:color w:val="000000"/>
          <w:sz w:val="22"/>
          <w:szCs w:val="22"/>
          <w:lang w:val="ro-MD"/>
        </w:rPr>
        <w:t>f</w:t>
      </w:r>
      <w:r w:rsidRPr="002F1344">
        <w:rPr>
          <w:color w:val="000000"/>
          <w:sz w:val="22"/>
          <w:szCs w:val="22"/>
          <w:lang w:val="ru-RU"/>
        </w:rPr>
        <w:t>) части (1) ст</w:t>
      </w:r>
      <w:r w:rsidRPr="002F1344">
        <w:rPr>
          <w:color w:val="000000" w:themeColor="text1"/>
          <w:sz w:val="22"/>
          <w:szCs w:val="22"/>
          <w:lang w:val="ru-RU"/>
        </w:rPr>
        <w:t>. 11</w:t>
      </w:r>
      <w:r w:rsidRPr="002F1344">
        <w:rPr>
          <w:color w:val="000000" w:themeColor="text1"/>
          <w:sz w:val="22"/>
          <w:szCs w:val="22"/>
          <w:vertAlign w:val="superscript"/>
          <w:lang w:val="ru-RU"/>
        </w:rPr>
        <w:t>2</w:t>
      </w:r>
      <w:r w:rsidRPr="002F1344">
        <w:rPr>
          <w:color w:val="000000" w:themeColor="text1"/>
          <w:sz w:val="22"/>
          <w:szCs w:val="22"/>
          <w:lang w:val="ru-RU"/>
        </w:rPr>
        <w:t xml:space="preserve"> Закона № 548/1995.  </w:t>
      </w:r>
    </w:p>
    <w:p w14:paraId="76F0BC36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В случае, когда ни один способ извещения, предусмотренный п. </w:t>
      </w:r>
      <w:r w:rsidRPr="002F1344">
        <w:rPr>
          <w:color w:val="000000" w:themeColor="text1"/>
          <w:sz w:val="22"/>
          <w:szCs w:val="22"/>
          <w:lang w:val="ro-MD"/>
        </w:rPr>
        <w:t>19</w:t>
      </w:r>
      <w:r w:rsidRPr="002F1344">
        <w:rPr>
          <w:color w:val="000000" w:themeColor="text1"/>
          <w:sz w:val="22"/>
          <w:szCs w:val="22"/>
          <w:lang w:val="ru-RU"/>
        </w:rPr>
        <w:t>, не действует, в том числе если адресат недоступен/невозможно связаться с ним либо отказывается от получения извещения, применяются положения части (10) ст. 11</w:t>
      </w:r>
      <w:r w:rsidRPr="002F1344">
        <w:rPr>
          <w:color w:val="000000" w:themeColor="text1"/>
          <w:sz w:val="22"/>
          <w:szCs w:val="22"/>
          <w:vertAlign w:val="superscript"/>
          <w:lang w:val="ru-RU"/>
        </w:rPr>
        <w:t>2</w:t>
      </w:r>
      <w:r w:rsidRPr="002F1344">
        <w:rPr>
          <w:color w:val="000000" w:themeColor="text1"/>
          <w:sz w:val="22"/>
          <w:szCs w:val="22"/>
          <w:lang w:val="ru-RU"/>
        </w:rPr>
        <w:t xml:space="preserve"> Закона № 548/1995. </w:t>
      </w:r>
    </w:p>
    <w:p w14:paraId="0C714BD9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>В случае сопротивления проведению проверки (отказ или не предоставление доступа в помещения учреждения по валютному обмену, к сейфам, к информации из контрольно-кассового оборудования, валютообменных аппаратов и других технических средств, создание со стороны работников учреждения по валютному обмену или других лиц любых других препятствий в проведении проверки) и /или в случае уклонения от представления информации и документов, запрашиваемых в ходе проверки, данный факт отмечается в акте о результатах проверки.</w:t>
      </w:r>
    </w:p>
    <w:p w14:paraId="71776A6B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>Акт о результатах проверки подписывается на каждой странице инспекторами и представителем учреждения по валютному обмену (кассиром учреждения по валютному обмену или другим лицом, уполномоченным действовать от имени учреждения по валютному обмену, в том числе при проведении обменных валютных операций</w:t>
      </w:r>
      <w:r w:rsidRPr="002F1344">
        <w:rPr>
          <w:rFonts w:ascii="PT Serif" w:hAnsi="PT Serif"/>
          <w:color w:val="000000"/>
          <w:sz w:val="22"/>
          <w:szCs w:val="22"/>
          <w:shd w:val="clear" w:color="auto" w:fill="FFFFFF"/>
          <w:lang w:val="ru-RU"/>
        </w:rPr>
        <w:t>).</w:t>
      </w:r>
      <w:r w:rsidRPr="002F1344">
        <w:rPr>
          <w:color w:val="000000"/>
          <w:sz w:val="22"/>
          <w:szCs w:val="22"/>
          <w:lang w:val="ru-RU"/>
        </w:rPr>
        <w:t xml:space="preserve"> Если данное лицо отказывается подписывать акт о результатах проверки, члены группы контроля отмечают факт отказа в соответствующем акте. В случае привлечения понятого акт о результатах проверки подписывается на каждой странице и понятым с указанием на последней странице его фамилии, имени, отчества и его контактных данных (место жительства/место нахождения, номера телефона и др.)</w:t>
      </w:r>
    </w:p>
    <w:p w14:paraId="0D3A799E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 xml:space="preserve">Если в формуляре акта о результатах проверки предназначенное для заполнения пространство недостаточно для отражения полной информации относительно результатов проверки, то ее внесение продолжается на дополнительных листах, которые прилагаются к соответствующему </w:t>
      </w:r>
      <w:r w:rsidRPr="002F1344">
        <w:rPr>
          <w:color w:val="000000"/>
          <w:sz w:val="22"/>
          <w:szCs w:val="22"/>
          <w:lang w:val="ru-RU"/>
        </w:rPr>
        <w:lastRenderedPageBreak/>
        <w:t>акту о результатах проверки и являются неотъемлемой частью данного акта. Каждый дополнительный лист подписывается членами группы контроля, уполномоченным лицом учреждения по валютному обмену, а также понятым, если он привлечён.</w:t>
      </w:r>
    </w:p>
    <w:p w14:paraId="175867DC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>Информация о случаях нарушения (обнаруженных в ходе проверки) положений Закона № 62/2008 г. и настоящего регламента, относящихся к применению контрольно-кассового оборудования обменной валютной кассой/ее отделением, обменным валютным пунктом гостиницы, передается НБМ Государственной налоговой службе для применения мер согласно действующему законодательству.</w:t>
      </w:r>
    </w:p>
    <w:p w14:paraId="35952502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color w:val="000000" w:themeColor="text1"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>Глава</w:t>
      </w:r>
      <w:r w:rsidRPr="002F1344">
        <w:rPr>
          <w:b/>
          <w:color w:val="000000" w:themeColor="text1"/>
          <w:sz w:val="22"/>
          <w:szCs w:val="22"/>
          <w:lang w:val="ru-RU"/>
        </w:rPr>
        <w:t xml:space="preserve"> V</w:t>
      </w:r>
    </w:p>
    <w:p w14:paraId="35B99F82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color w:val="000000" w:themeColor="text1"/>
          <w:sz w:val="22"/>
          <w:szCs w:val="22"/>
          <w:lang w:val="ru-RU"/>
        </w:rPr>
      </w:pPr>
      <w:r w:rsidRPr="002F1344">
        <w:rPr>
          <w:b/>
          <w:color w:val="000000" w:themeColor="text1"/>
          <w:sz w:val="22"/>
          <w:szCs w:val="22"/>
          <w:lang w:val="ru-RU"/>
        </w:rPr>
        <w:t>ОСОБЕННОСТИ ПРОВЕДЕНИЯ ДИСТАНЦИОННОЙ ПРОВЕРКИ</w:t>
      </w:r>
    </w:p>
    <w:p w14:paraId="2D2919A4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color w:val="FF0000"/>
          <w:sz w:val="22"/>
          <w:szCs w:val="22"/>
          <w:lang w:val="ru-RU"/>
        </w:rPr>
      </w:pPr>
    </w:p>
    <w:p w14:paraId="1CC97322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Дистанционная проверка осуществляется работниками НБМ без принятия письменного решения, на основании информации из отчетов и других данных предоставленных согласно закону и нормативным актам НБМ, или по прямому письменному запросу НБМ.</w:t>
      </w:r>
    </w:p>
    <w:p w14:paraId="7752AEEC" w14:textId="5E62F2C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 xml:space="preserve">Если в рамках дистанционной проверки учреждения по валютному обмену были обнаружены нарушения, составляется информация о выявленных нарушениях, которая доводится до сведения учреждения по валютному обмену.  Информация о выявленных нарушениях доводится до сведения учреждения по валютному обмену согласно положениям пункта </w:t>
      </w:r>
      <w:r w:rsidRPr="002F1344">
        <w:rPr>
          <w:color w:val="000000"/>
          <w:sz w:val="22"/>
          <w:szCs w:val="22"/>
          <w:lang w:val="ro-MD"/>
        </w:rPr>
        <w:t xml:space="preserve">a)- </w:t>
      </w:r>
      <w:r w:rsidRPr="002F1344">
        <w:rPr>
          <w:color w:val="000000"/>
          <w:sz w:val="22"/>
          <w:szCs w:val="22"/>
          <w:lang w:val="en-US"/>
        </w:rPr>
        <w:t>f</w:t>
      </w:r>
      <w:r w:rsidRPr="002F1344">
        <w:rPr>
          <w:color w:val="000000"/>
          <w:sz w:val="22"/>
          <w:szCs w:val="22"/>
          <w:lang w:val="ru-RU"/>
        </w:rPr>
        <w:t>) части (1) ст.</w:t>
      </w:r>
      <w:r w:rsidRPr="002F1344">
        <w:rPr>
          <w:color w:val="000000" w:themeColor="text1"/>
          <w:sz w:val="22"/>
          <w:szCs w:val="22"/>
          <w:lang w:val="ru-RU"/>
        </w:rPr>
        <w:t xml:space="preserve"> 11</w:t>
      </w:r>
      <w:r w:rsidRPr="002F1344">
        <w:rPr>
          <w:color w:val="000000" w:themeColor="text1"/>
          <w:sz w:val="22"/>
          <w:szCs w:val="22"/>
          <w:vertAlign w:val="superscript"/>
          <w:lang w:val="ru-RU"/>
        </w:rPr>
        <w:t>2</w:t>
      </w:r>
      <w:r w:rsidRPr="002F1344">
        <w:rPr>
          <w:color w:val="000000" w:themeColor="text1"/>
          <w:sz w:val="22"/>
          <w:szCs w:val="22"/>
          <w:lang w:val="ru-RU"/>
        </w:rPr>
        <w:t xml:space="preserve"> Закона № 548/1995. </w:t>
      </w:r>
    </w:p>
    <w:p w14:paraId="3A0D9031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Положения пункта </w:t>
      </w:r>
      <w:r w:rsidRPr="002F1344">
        <w:rPr>
          <w:color w:val="000000" w:themeColor="text1"/>
          <w:sz w:val="22"/>
          <w:szCs w:val="22"/>
          <w:lang w:val="ro-MD"/>
        </w:rPr>
        <w:t>20</w:t>
      </w:r>
      <w:r w:rsidRPr="002F1344">
        <w:rPr>
          <w:color w:val="000000" w:themeColor="text1"/>
          <w:sz w:val="22"/>
          <w:szCs w:val="22"/>
          <w:lang w:val="ru-RU"/>
        </w:rPr>
        <w:t xml:space="preserve"> применяются в случае дистанционной проверки.</w:t>
      </w:r>
    </w:p>
    <w:p w14:paraId="48C70011" w14:textId="77777777" w:rsidR="006C0F33" w:rsidRPr="002F1344" w:rsidRDefault="006C0F33" w:rsidP="00C8118D">
      <w:pPr>
        <w:tabs>
          <w:tab w:val="left" w:pos="1134"/>
        </w:tabs>
        <w:spacing w:after="120"/>
        <w:jc w:val="both"/>
        <w:rPr>
          <w:color w:val="FF0000"/>
          <w:sz w:val="22"/>
          <w:szCs w:val="22"/>
          <w:lang w:val="ru-RU"/>
        </w:rPr>
      </w:pPr>
    </w:p>
    <w:p w14:paraId="770815A5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>Глава VI</w:t>
      </w:r>
    </w:p>
    <w:p w14:paraId="0C335F0B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 xml:space="preserve">ПРИМЕНЕНИЕ САНКЦИЙ ЗА НАРУШЕНИЯ В ВАЛЮТНОЙ ОБЛАСТИ </w:t>
      </w:r>
    </w:p>
    <w:p w14:paraId="29D1E577" w14:textId="77777777" w:rsidR="00C8118D" w:rsidRPr="002F1344" w:rsidRDefault="00C8118D" w:rsidP="00C8118D">
      <w:pPr>
        <w:tabs>
          <w:tab w:val="left" w:pos="1134"/>
        </w:tabs>
        <w:jc w:val="center"/>
        <w:rPr>
          <w:i/>
          <w:sz w:val="22"/>
          <w:szCs w:val="22"/>
          <w:lang w:val="ru-RU"/>
        </w:rPr>
      </w:pPr>
      <w:r w:rsidRPr="002F1344">
        <w:rPr>
          <w:i/>
          <w:sz w:val="22"/>
          <w:szCs w:val="22"/>
          <w:lang w:val="ru-RU"/>
        </w:rPr>
        <w:t>Часть 1. Общие положения</w:t>
      </w:r>
    </w:p>
    <w:p w14:paraId="745CD01B" w14:textId="77777777" w:rsidR="00C8118D" w:rsidRPr="002F1344" w:rsidRDefault="00C8118D" w:rsidP="00C8118D">
      <w:pPr>
        <w:tabs>
          <w:tab w:val="left" w:pos="1134"/>
        </w:tabs>
        <w:rPr>
          <w:b/>
          <w:color w:val="FF0000"/>
          <w:sz w:val="22"/>
          <w:szCs w:val="22"/>
          <w:lang w:val="ru-RU"/>
        </w:rPr>
      </w:pPr>
    </w:p>
    <w:p w14:paraId="27A89FC2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Установление нарушения положений Закона № 62/2008, настоящего регламента и нормативных актов НБМ в деятельности по валютному обмену, осуществляемой лицензированном банком посредством валютообменных бюро или валютообменных аппаратов осуществляется в соответствии с положениями ст. 75</w:t>
      </w:r>
      <w:r w:rsidRPr="002F1344">
        <w:rPr>
          <w:sz w:val="22"/>
          <w:szCs w:val="22"/>
          <w:vertAlign w:val="superscript"/>
          <w:lang w:val="ru-RU"/>
        </w:rPr>
        <w:t>1</w:t>
      </w:r>
      <w:r w:rsidRPr="002F1344">
        <w:rPr>
          <w:sz w:val="22"/>
          <w:szCs w:val="22"/>
          <w:lang w:val="ru-RU"/>
        </w:rPr>
        <w:t xml:space="preserve"> </w:t>
      </w:r>
      <w:r w:rsidRPr="002F1344">
        <w:rPr>
          <w:color w:val="000000" w:themeColor="text1"/>
          <w:sz w:val="22"/>
          <w:szCs w:val="22"/>
          <w:lang w:val="ru-RU"/>
        </w:rPr>
        <w:t>Закона № 548/1995, учитывая особенности, предусмотренные настоящим регламентом,  а применение санкций осуществляется согласно главе 5 Раздела V Закона о деятельности банков № 202/2017 и ст. 75 и 75</w:t>
      </w:r>
      <w:r w:rsidRPr="002F1344">
        <w:rPr>
          <w:sz w:val="22"/>
          <w:szCs w:val="22"/>
          <w:vertAlign w:val="superscript"/>
          <w:lang w:val="ru-RU"/>
        </w:rPr>
        <w:t>2</w:t>
      </w:r>
      <w:r w:rsidRPr="002F1344">
        <w:rPr>
          <w:sz w:val="22"/>
          <w:szCs w:val="22"/>
          <w:lang w:val="ru-RU"/>
        </w:rPr>
        <w:t xml:space="preserve"> Закона № </w:t>
      </w:r>
      <w:r w:rsidRPr="002F1344">
        <w:rPr>
          <w:color w:val="000000" w:themeColor="text1"/>
          <w:sz w:val="22"/>
          <w:szCs w:val="22"/>
          <w:lang w:val="ru-RU"/>
        </w:rPr>
        <w:t>548/1995.</w:t>
      </w:r>
    </w:p>
    <w:p w14:paraId="0B05AA60" w14:textId="0A786D7D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В случае установления нарушения положений Закона № 62/2008, настоящего регламента и нормативных актов НБМ, относящихся к деятельности по валютному обмену, осуществляемой </w:t>
      </w:r>
      <w:r w:rsidRPr="002F1344">
        <w:rPr>
          <w:sz w:val="22"/>
          <w:szCs w:val="22"/>
          <w:lang w:val="ru-RU"/>
        </w:rPr>
        <w:t xml:space="preserve"> обменной валютной кассой и гостиницей, в случае нарушения лицензионных условий и/или в случае неисполнения наложенных санкций</w:t>
      </w:r>
      <w:r w:rsidRPr="002F1344">
        <w:rPr>
          <w:color w:val="000000" w:themeColor="text1"/>
          <w:sz w:val="22"/>
          <w:szCs w:val="22"/>
          <w:lang w:val="ru-RU"/>
        </w:rPr>
        <w:t xml:space="preserve"> НБМ применяет санкции к обменной валютной кассе и обменному валютному пункту гостиницы в соответствии с </w:t>
      </w:r>
      <w:r w:rsidRPr="002F1344">
        <w:rPr>
          <w:sz w:val="22"/>
          <w:szCs w:val="22"/>
          <w:lang w:val="ru-RU"/>
        </w:rPr>
        <w:t xml:space="preserve">положениями ст.63-66 </w:t>
      </w:r>
      <w:r w:rsidRPr="002F1344">
        <w:rPr>
          <w:color w:val="000000" w:themeColor="text1"/>
          <w:sz w:val="22"/>
          <w:szCs w:val="22"/>
          <w:lang w:val="ru-RU"/>
        </w:rPr>
        <w:t xml:space="preserve">Закона № </w:t>
      </w:r>
      <w:r w:rsidRPr="002F1344">
        <w:rPr>
          <w:sz w:val="22"/>
          <w:szCs w:val="22"/>
          <w:lang w:val="ru-RU"/>
        </w:rPr>
        <w:t>62/2008 и ст.75 - 75</w:t>
      </w:r>
      <w:r w:rsidRPr="002F1344">
        <w:rPr>
          <w:sz w:val="22"/>
          <w:szCs w:val="22"/>
          <w:vertAlign w:val="superscript"/>
          <w:lang w:val="ru-RU"/>
        </w:rPr>
        <w:t>2</w:t>
      </w:r>
      <w:r w:rsidRPr="002F1344">
        <w:rPr>
          <w:sz w:val="22"/>
          <w:szCs w:val="22"/>
          <w:lang w:val="ru-RU"/>
        </w:rPr>
        <w:t xml:space="preserve"> </w:t>
      </w:r>
      <w:r w:rsidRPr="002F1344">
        <w:rPr>
          <w:color w:val="000000" w:themeColor="text1"/>
          <w:sz w:val="22"/>
          <w:szCs w:val="22"/>
          <w:lang w:val="ru-RU"/>
        </w:rPr>
        <w:t xml:space="preserve">Закона № </w:t>
      </w:r>
      <w:r w:rsidRPr="002F1344">
        <w:rPr>
          <w:sz w:val="22"/>
          <w:szCs w:val="22"/>
          <w:lang w:val="ru-RU"/>
        </w:rPr>
        <w:t>548/1995, с учетом особенностей, предусмотренных настоящим регламентом.</w:t>
      </w:r>
    </w:p>
    <w:p w14:paraId="7365D0A1" w14:textId="77777777" w:rsidR="00C8118D" w:rsidRPr="002F1344" w:rsidRDefault="00C8118D" w:rsidP="00C8118D">
      <w:pPr>
        <w:pStyle w:val="ListParagraph"/>
        <w:tabs>
          <w:tab w:val="left" w:pos="851"/>
          <w:tab w:val="left" w:pos="1134"/>
        </w:tabs>
        <w:ind w:left="709"/>
        <w:jc w:val="both"/>
        <w:rPr>
          <w:sz w:val="22"/>
          <w:szCs w:val="22"/>
          <w:lang w:val="ru-RU"/>
        </w:rPr>
      </w:pPr>
    </w:p>
    <w:p w14:paraId="2401B3B1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Информация о санкциях, применяемых к учреждениям по валютному обмену, публикуется на веб-странице НБМ.</w:t>
      </w:r>
    </w:p>
    <w:p w14:paraId="705742DF" w14:textId="77777777" w:rsidR="00C8118D" w:rsidRPr="002F1344" w:rsidRDefault="00C8118D" w:rsidP="00C8118D">
      <w:pPr>
        <w:pStyle w:val="ListParagraph"/>
        <w:tabs>
          <w:tab w:val="left" w:pos="851"/>
          <w:tab w:val="left" w:pos="1134"/>
        </w:tabs>
        <w:ind w:left="709"/>
        <w:jc w:val="both"/>
        <w:rPr>
          <w:sz w:val="22"/>
          <w:szCs w:val="22"/>
          <w:lang w:val="ru-RU"/>
        </w:rPr>
      </w:pPr>
    </w:p>
    <w:p w14:paraId="5EAD6058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Согласно части (3) ст. 63 Закона № </w:t>
      </w:r>
      <w:r w:rsidRPr="002F1344">
        <w:rPr>
          <w:bCs/>
          <w:sz w:val="22"/>
          <w:szCs w:val="22"/>
          <w:lang w:val="ru-RU" w:eastAsia="ru-RU"/>
        </w:rPr>
        <w:t>62/2008, пункта с) части (1) ст.</w:t>
      </w:r>
      <w:r w:rsidRPr="002F1344">
        <w:rPr>
          <w:sz w:val="22"/>
          <w:szCs w:val="22"/>
          <w:lang w:val="ru-RU"/>
        </w:rPr>
        <w:t xml:space="preserve"> 75 Закона № </w:t>
      </w:r>
      <w:r w:rsidRPr="002F1344">
        <w:rPr>
          <w:bCs/>
          <w:sz w:val="22"/>
          <w:szCs w:val="22"/>
          <w:lang w:val="ru-RU" w:eastAsia="ru-RU"/>
        </w:rPr>
        <w:t>548/1995</w:t>
      </w:r>
      <w:r w:rsidRPr="002F1344">
        <w:rPr>
          <w:sz w:val="22"/>
          <w:szCs w:val="22"/>
          <w:lang w:val="ru-RU"/>
        </w:rPr>
        <w:t>, НБМ может применять к обменной валютной кассе и обменному валютному пункту гостиницы, обладающему лицензией НБМ (далее - лицензиат) следующие санкции:</w:t>
      </w:r>
    </w:p>
    <w:p w14:paraId="3C55E935" w14:textId="77777777" w:rsidR="00C8118D" w:rsidRPr="002F1344" w:rsidRDefault="00C8118D" w:rsidP="00C8118D">
      <w:pPr>
        <w:pStyle w:val="ListParagraph"/>
        <w:tabs>
          <w:tab w:val="left" w:pos="993"/>
        </w:tabs>
        <w:spacing w:after="120"/>
        <w:ind w:left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1) письменное предупреждение;</w:t>
      </w:r>
    </w:p>
    <w:p w14:paraId="46E07CE8" w14:textId="77777777" w:rsidR="00C8118D" w:rsidRPr="002F1344" w:rsidRDefault="00C8118D" w:rsidP="00C8118D">
      <w:pPr>
        <w:pStyle w:val="ListParagraph"/>
        <w:tabs>
          <w:tab w:val="left" w:pos="993"/>
        </w:tabs>
        <w:spacing w:after="120"/>
        <w:ind w:left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2) штраф в размере от 10 000 до 40 000 леев;</w:t>
      </w:r>
    </w:p>
    <w:p w14:paraId="2D24A447" w14:textId="77777777" w:rsidR="00C8118D" w:rsidRPr="002F1344" w:rsidRDefault="00C8118D" w:rsidP="00C8118D">
      <w:pPr>
        <w:pStyle w:val="ListParagraph"/>
        <w:tabs>
          <w:tab w:val="left" w:pos="993"/>
        </w:tabs>
        <w:spacing w:after="120"/>
        <w:ind w:left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3) частичное или полное приостановление деятельности по наличному валютному обмену с физическими лицами;</w:t>
      </w:r>
    </w:p>
    <w:p w14:paraId="71BF0305" w14:textId="77777777" w:rsidR="00C8118D" w:rsidRPr="002F1344" w:rsidRDefault="00C8118D" w:rsidP="00C8118D">
      <w:pPr>
        <w:pStyle w:val="ListParagraph"/>
        <w:tabs>
          <w:tab w:val="left" w:pos="993"/>
        </w:tabs>
        <w:spacing w:after="120"/>
        <w:ind w:left="709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4) отзыв лицензии/заверенной копии лицензии.</w:t>
      </w:r>
    </w:p>
    <w:p w14:paraId="47E3BEBE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При индивидуализации санкций учитываются как минимум следующие обстоятельства (в той мере, в которой они могут быть установлены):</w:t>
      </w:r>
    </w:p>
    <w:p w14:paraId="07195678" w14:textId="77777777" w:rsidR="00C8118D" w:rsidRPr="00874612" w:rsidRDefault="00C8118D" w:rsidP="00C8118D">
      <w:pPr>
        <w:pStyle w:val="Default"/>
        <w:numPr>
          <w:ilvl w:val="0"/>
          <w:numId w:val="34"/>
        </w:numPr>
        <w:tabs>
          <w:tab w:val="left" w:pos="1134"/>
        </w:tabs>
        <w:jc w:val="both"/>
        <w:rPr>
          <w:color w:val="auto"/>
          <w:sz w:val="22"/>
          <w:szCs w:val="22"/>
          <w:lang w:val="ru-RU"/>
        </w:rPr>
      </w:pPr>
      <w:r w:rsidRPr="002F1344">
        <w:rPr>
          <w:color w:val="auto"/>
          <w:sz w:val="22"/>
          <w:szCs w:val="22"/>
          <w:lang w:val="ru-RU"/>
        </w:rPr>
        <w:t>степень тяжести</w:t>
      </w:r>
      <w:r w:rsidRPr="00874612">
        <w:rPr>
          <w:color w:val="auto"/>
          <w:sz w:val="22"/>
          <w:szCs w:val="22"/>
          <w:lang w:val="ru-RU"/>
        </w:rPr>
        <w:t xml:space="preserve"> и воздействие нарушения на деятельность лицензиата;</w:t>
      </w:r>
    </w:p>
    <w:p w14:paraId="7216EC18" w14:textId="77777777" w:rsidR="00C8118D" w:rsidRPr="00874612" w:rsidRDefault="00C8118D" w:rsidP="00C8118D">
      <w:pPr>
        <w:pStyle w:val="Default"/>
        <w:numPr>
          <w:ilvl w:val="0"/>
          <w:numId w:val="34"/>
        </w:numPr>
        <w:tabs>
          <w:tab w:val="left" w:pos="1134"/>
        </w:tabs>
        <w:jc w:val="both"/>
        <w:rPr>
          <w:color w:val="auto"/>
          <w:sz w:val="22"/>
          <w:szCs w:val="22"/>
          <w:lang w:val="ru-RU"/>
        </w:rPr>
      </w:pPr>
      <w:r w:rsidRPr="00874612">
        <w:rPr>
          <w:color w:val="auto"/>
          <w:sz w:val="22"/>
          <w:szCs w:val="22"/>
          <w:lang w:val="ru-RU"/>
        </w:rPr>
        <w:t>длительность и частота нарушения;</w:t>
      </w:r>
    </w:p>
    <w:p w14:paraId="746C3EE4" w14:textId="77777777" w:rsidR="00C8118D" w:rsidRPr="00874612" w:rsidRDefault="00C8118D" w:rsidP="00C8118D">
      <w:pPr>
        <w:pStyle w:val="ListParagraph"/>
        <w:numPr>
          <w:ilvl w:val="0"/>
          <w:numId w:val="3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874612">
        <w:rPr>
          <w:sz w:val="22"/>
          <w:szCs w:val="22"/>
          <w:lang w:val="ru-RU"/>
        </w:rPr>
        <w:t>повторный характер (нарушение, совершенное в течение 2 лет со дня обнаружения того же вида нарушения);</w:t>
      </w:r>
    </w:p>
    <w:p w14:paraId="77B59980" w14:textId="77777777" w:rsidR="00C8118D" w:rsidRPr="002F1344" w:rsidRDefault="00C8118D" w:rsidP="00C8118D">
      <w:pPr>
        <w:pStyle w:val="Default"/>
        <w:numPr>
          <w:ilvl w:val="0"/>
          <w:numId w:val="34"/>
        </w:numPr>
        <w:tabs>
          <w:tab w:val="left" w:pos="1134"/>
        </w:tabs>
        <w:jc w:val="both"/>
        <w:rPr>
          <w:sz w:val="22"/>
          <w:szCs w:val="22"/>
          <w:lang w:val="ru-RU"/>
        </w:rPr>
      </w:pPr>
      <w:r w:rsidRPr="00874612">
        <w:rPr>
          <w:color w:val="auto"/>
          <w:sz w:val="22"/>
          <w:szCs w:val="22"/>
          <w:lang w:val="ru-RU"/>
        </w:rPr>
        <w:t xml:space="preserve">если применимо, сумма </w:t>
      </w:r>
      <w:r w:rsidRPr="002F1344">
        <w:rPr>
          <w:sz w:val="22"/>
          <w:szCs w:val="22"/>
          <w:lang w:val="ru-RU"/>
        </w:rPr>
        <w:t>денежных средств, относящаяся к предмету нарушения;</w:t>
      </w:r>
    </w:p>
    <w:p w14:paraId="0CCEBA44" w14:textId="77777777" w:rsidR="00C8118D" w:rsidRPr="002F1344" w:rsidRDefault="00C8118D" w:rsidP="00C8118D">
      <w:pPr>
        <w:pStyle w:val="Default"/>
        <w:numPr>
          <w:ilvl w:val="0"/>
          <w:numId w:val="34"/>
        </w:numPr>
        <w:tabs>
          <w:tab w:val="left" w:pos="1134"/>
        </w:tabs>
        <w:jc w:val="both"/>
        <w:rPr>
          <w:strike/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действия лицензиата после совершения нарушения, в том числе:</w:t>
      </w:r>
    </w:p>
    <w:p w14:paraId="71CC726E" w14:textId="77777777" w:rsidR="00C8118D" w:rsidRPr="002F1344" w:rsidRDefault="00C8118D" w:rsidP="00C8118D">
      <w:pPr>
        <w:pStyle w:val="ListParagraph"/>
        <w:numPr>
          <w:ilvl w:val="0"/>
          <w:numId w:val="13"/>
        </w:numPr>
        <w:tabs>
          <w:tab w:val="left" w:pos="1134"/>
        </w:tabs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lastRenderedPageBreak/>
        <w:t>степень сотрудничества, проявленная во время проверки НБМ, а именно, если лицензиат быстро и эффективно выполнил или не выполнил любое требование НБМ и/или он представил неполную информацию и/или представленная информация вводит в заблуждение НБМ;</w:t>
      </w:r>
    </w:p>
    <w:p w14:paraId="4B4EDAD9" w14:textId="77777777" w:rsidR="00C8118D" w:rsidRPr="002F1344" w:rsidRDefault="00C8118D" w:rsidP="00C8118D">
      <w:pPr>
        <w:pStyle w:val="ListParagraph"/>
        <w:numPr>
          <w:ilvl w:val="0"/>
          <w:numId w:val="13"/>
        </w:numPr>
        <w:tabs>
          <w:tab w:val="left" w:pos="1134"/>
        </w:tabs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характер, объём и эффективность любых исправительных мер, предпринятых лицензиатом в отношении нарушения, и то, насколько быстро были такие действия были выполнены.</w:t>
      </w:r>
    </w:p>
    <w:p w14:paraId="2B2E9E76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Решение о применении санкций за нарушения, связанные с валютным регулированием</w:t>
      </w:r>
      <w:r w:rsidRPr="002F1344">
        <w:rPr>
          <w:sz w:val="22"/>
          <w:szCs w:val="22"/>
          <w:lang w:val="ru-RU"/>
        </w:rPr>
        <w:t xml:space="preserve">, а также решение о возобновлении деятельности лицензиата издаются президентом, первым вице-президентом, вице-президентами или уполномоченным для этого лицом на основании внутренних норм НБМ или на основании приказа Президента, с учетом положений части (2) ст. 24 </w:t>
      </w:r>
      <w:r w:rsidRPr="002F1344">
        <w:rPr>
          <w:sz w:val="22"/>
          <w:szCs w:val="22"/>
          <w:vertAlign w:val="superscript"/>
          <w:lang w:val="ru-RU"/>
        </w:rPr>
        <w:t xml:space="preserve"> </w:t>
      </w:r>
      <w:r w:rsidRPr="002F1344">
        <w:rPr>
          <w:sz w:val="22"/>
          <w:szCs w:val="22"/>
          <w:lang w:val="ru-RU"/>
        </w:rPr>
        <w:t xml:space="preserve">Закона № </w:t>
      </w:r>
      <w:r w:rsidRPr="002F1344">
        <w:rPr>
          <w:color w:val="000000" w:themeColor="text1"/>
          <w:sz w:val="22"/>
          <w:szCs w:val="22"/>
          <w:lang w:val="ru-RU"/>
        </w:rPr>
        <w:t>548/1995, за исключением санкций, предусматривающих приостановление деятельности или отзыв лицензии, находящихся в компетенции Исполнительного комитета.</w:t>
      </w:r>
    </w:p>
    <w:p w14:paraId="3681D05C" w14:textId="490D16A6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В случае </w:t>
      </w:r>
      <w:r w:rsidRPr="002F1344">
        <w:rPr>
          <w:color w:val="000000"/>
          <w:sz w:val="22"/>
          <w:szCs w:val="22"/>
          <w:lang w:val="ru-RU"/>
        </w:rPr>
        <w:t xml:space="preserve">нарушений, обнаруженных в рамках проверки на месте, решение о применении санкции принимается на основании акта о результатах проверки, а в случае нарушений, обнаруженных в рамках дистанционной проверки, – на основании информации о нарушениях, выявленных </w:t>
      </w:r>
      <w:r w:rsidRPr="002F1344">
        <w:rPr>
          <w:color w:val="000000" w:themeColor="text1"/>
          <w:sz w:val="22"/>
          <w:szCs w:val="22"/>
          <w:lang w:val="ru-RU"/>
        </w:rPr>
        <w:t>НБМ, в обоих случаях принимая во внимание соответствующие доводы, представленные лицензиатом на основании положений части (6) ст.62 Закона № 62/2008.</w:t>
      </w:r>
    </w:p>
    <w:p w14:paraId="2D233BCE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sz w:val="22"/>
          <w:szCs w:val="22"/>
          <w:lang w:val="ru-RU" w:eastAsia="ru-RU"/>
        </w:rPr>
        <w:t xml:space="preserve">Решение о применении санкций доводится до лицензиата согласно пункту </w:t>
      </w:r>
      <w:r w:rsidRPr="002F1344">
        <w:rPr>
          <w:sz w:val="22"/>
          <w:szCs w:val="22"/>
          <w:lang w:val="ro-MD" w:eastAsia="ru-RU"/>
        </w:rPr>
        <w:t xml:space="preserve">a)- </w:t>
      </w:r>
      <w:r w:rsidRPr="002F1344">
        <w:rPr>
          <w:sz w:val="22"/>
          <w:szCs w:val="22"/>
          <w:lang w:val="en-US" w:eastAsia="ru-RU"/>
        </w:rPr>
        <w:t>f</w:t>
      </w:r>
      <w:r w:rsidRPr="002F1344">
        <w:rPr>
          <w:color w:val="000000" w:themeColor="text1"/>
          <w:sz w:val="22"/>
          <w:szCs w:val="22"/>
          <w:lang w:val="ru-RU"/>
        </w:rPr>
        <w:t>) части (1) ст. 11</w:t>
      </w:r>
      <w:r w:rsidRPr="002F1344">
        <w:rPr>
          <w:color w:val="000000" w:themeColor="text1"/>
          <w:sz w:val="22"/>
          <w:szCs w:val="22"/>
          <w:vertAlign w:val="superscript"/>
          <w:lang w:val="ru-RU"/>
        </w:rPr>
        <w:t>2</w:t>
      </w:r>
      <w:r w:rsidRPr="002F1344">
        <w:rPr>
          <w:color w:val="000000" w:themeColor="text1"/>
          <w:sz w:val="22"/>
          <w:szCs w:val="22"/>
          <w:lang w:val="ru-RU"/>
        </w:rPr>
        <w:t xml:space="preserve"> Закона № 548/1995. Если их сообщение невозможно ни одним из способов, предусмотренным настоящим пунктом, в том числе если получатель недоступен/не может связаться или отказывается принять уведомление, применяются положения части (10) ст. 11</w:t>
      </w:r>
      <w:r w:rsidRPr="002F1344">
        <w:rPr>
          <w:color w:val="000000" w:themeColor="text1"/>
          <w:sz w:val="22"/>
          <w:szCs w:val="22"/>
          <w:vertAlign w:val="superscript"/>
          <w:lang w:val="ru-RU"/>
        </w:rPr>
        <w:t>2</w:t>
      </w:r>
      <w:r w:rsidRPr="002F1344">
        <w:rPr>
          <w:color w:val="000000" w:themeColor="text1"/>
          <w:sz w:val="22"/>
          <w:szCs w:val="22"/>
          <w:lang w:val="ru-RU"/>
        </w:rPr>
        <w:t xml:space="preserve"> Закона № 548/1995.</w:t>
      </w:r>
    </w:p>
    <w:p w14:paraId="3BBA1445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Лицензиат, к которому были применены санкции, обязан </w:t>
      </w:r>
      <w:r w:rsidRPr="002F1344">
        <w:rPr>
          <w:sz w:val="22"/>
          <w:szCs w:val="22"/>
          <w:lang w:val="ru-RU"/>
        </w:rPr>
        <w:t xml:space="preserve">в срок, установленный   в решении о применении санкции, устранить выявленные нарушения, информировать НБМ </w:t>
      </w:r>
      <w:r w:rsidRPr="002F1344">
        <w:rPr>
          <w:color w:val="000000" w:themeColor="text1"/>
          <w:sz w:val="22"/>
          <w:szCs w:val="22"/>
          <w:lang w:val="ru-RU"/>
        </w:rPr>
        <w:t>об</w:t>
      </w:r>
      <w:r w:rsidRPr="002F1344">
        <w:rPr>
          <w:sz w:val="22"/>
          <w:szCs w:val="22"/>
          <w:lang w:val="ru-RU"/>
        </w:rPr>
        <w:t xml:space="preserve"> их устранении и, в зависимости от случая, предпринять другие меры, предусмотренные решением о применении санкций и настоящим регламентом.</w:t>
      </w:r>
    </w:p>
    <w:p w14:paraId="6CA86B03" w14:textId="162AA7AA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В целях проверки выполнения решения о применении санкций, НБМ может осуществить проверку на местах в соответствии с положениями п. а) части (3) ст.62 Закона № 62/2008</w:t>
      </w:r>
      <w:r w:rsidRPr="002F1344">
        <w:rPr>
          <w:sz w:val="22"/>
          <w:szCs w:val="22"/>
          <w:lang w:val="ro-MD"/>
        </w:rPr>
        <w:t xml:space="preserve"> </w:t>
      </w:r>
      <w:r w:rsidRPr="002F1344">
        <w:rPr>
          <w:sz w:val="22"/>
          <w:szCs w:val="22"/>
          <w:lang w:val="ru-RU"/>
        </w:rPr>
        <w:t>и настоящего регламента.</w:t>
      </w:r>
    </w:p>
    <w:p w14:paraId="141E4B07" w14:textId="77777777" w:rsidR="00C8118D" w:rsidRPr="002F1344" w:rsidRDefault="00C8118D" w:rsidP="00C8118D">
      <w:pPr>
        <w:pStyle w:val="ListParagraph"/>
        <w:tabs>
          <w:tab w:val="left" w:pos="1134"/>
        </w:tabs>
        <w:spacing w:before="240" w:after="120"/>
        <w:ind w:right="6"/>
        <w:contextualSpacing w:val="0"/>
        <w:jc w:val="center"/>
        <w:rPr>
          <w:color w:val="000000" w:themeColor="text1"/>
          <w:sz w:val="22"/>
          <w:szCs w:val="22"/>
          <w:lang w:val="ru-RU"/>
        </w:rPr>
      </w:pPr>
      <w:r w:rsidRPr="002F1344">
        <w:rPr>
          <w:i/>
          <w:sz w:val="22"/>
          <w:szCs w:val="22"/>
          <w:lang w:val="ru-RU"/>
        </w:rPr>
        <w:t>Часть 2. Предупреждение, вынесенное лицензиату</w:t>
      </w:r>
    </w:p>
    <w:p w14:paraId="6931059C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before="240" w:after="120"/>
        <w:ind w:left="0" w:firstLine="720"/>
        <w:contextualSpacing w:val="0"/>
        <w:jc w:val="both"/>
        <w:rPr>
          <w:i/>
          <w:sz w:val="22"/>
          <w:szCs w:val="22"/>
          <w:lang w:val="ru-RU" w:eastAsia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 </w:t>
      </w:r>
      <w:r w:rsidRPr="002F1344">
        <w:rPr>
          <w:sz w:val="22"/>
          <w:szCs w:val="22"/>
          <w:lang w:val="ru-RU" w:eastAsia="ru-RU"/>
        </w:rPr>
        <w:t>Письменное предупреждение, вынесенное лицензиату,</w:t>
      </w:r>
      <w:r w:rsidRPr="002F1344">
        <w:rPr>
          <w:sz w:val="22"/>
          <w:szCs w:val="22"/>
          <w:lang w:val="ru-RU"/>
        </w:rPr>
        <w:t xml:space="preserve"> издается в случае и в срок, предусмотренные ст. 64 Закона № 62/2008</w:t>
      </w:r>
      <w:r w:rsidRPr="002F1344">
        <w:rPr>
          <w:color w:val="000000" w:themeColor="text1"/>
          <w:sz w:val="22"/>
          <w:szCs w:val="22"/>
          <w:lang w:val="ru-RU"/>
        </w:rPr>
        <w:t>.</w:t>
      </w:r>
    </w:p>
    <w:p w14:paraId="18B1291C" w14:textId="7D6ED190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before="240" w:after="120"/>
        <w:ind w:left="0" w:firstLine="720"/>
        <w:contextualSpacing w:val="0"/>
        <w:jc w:val="both"/>
        <w:rPr>
          <w:sz w:val="22"/>
          <w:szCs w:val="22"/>
          <w:lang w:val="ru-RU" w:eastAsia="ru-RU"/>
        </w:rPr>
      </w:pPr>
      <w:r w:rsidRPr="002F1344">
        <w:rPr>
          <w:color w:val="000000" w:themeColor="text1"/>
          <w:sz w:val="22"/>
          <w:szCs w:val="22"/>
          <w:lang w:val="ru-RU"/>
        </w:rPr>
        <w:t>При вынесении предупреждения учитываются положения частей (4) и (5) ст</w:t>
      </w:r>
      <w:r w:rsidRPr="002F1344">
        <w:rPr>
          <w:i/>
          <w:sz w:val="22"/>
          <w:szCs w:val="22"/>
          <w:lang w:val="ru-RU" w:eastAsia="ru-RU"/>
        </w:rPr>
        <w:t>.</w:t>
      </w:r>
      <w:r w:rsidRPr="002F1344">
        <w:rPr>
          <w:iCs/>
          <w:sz w:val="22"/>
          <w:szCs w:val="22"/>
          <w:lang w:val="ru-RU" w:eastAsia="ru-RU"/>
        </w:rPr>
        <w:t>75</w:t>
      </w:r>
      <w:r w:rsidRPr="002F1344">
        <w:rPr>
          <w:i/>
          <w:sz w:val="22"/>
          <w:szCs w:val="22"/>
          <w:lang w:val="ru-RU" w:eastAsia="ru-RU"/>
        </w:rPr>
        <w:t xml:space="preserve"> </w:t>
      </w:r>
      <w:r w:rsidRPr="002F1344">
        <w:rPr>
          <w:sz w:val="22"/>
          <w:szCs w:val="22"/>
          <w:lang w:val="ru-RU" w:eastAsia="ru-RU"/>
        </w:rPr>
        <w:t>Закона № 548/1995 и особенности, предусмотренные в Части 1 настоящей главы.</w:t>
      </w:r>
    </w:p>
    <w:p w14:paraId="5F82DF2D" w14:textId="77777777" w:rsidR="00C8118D" w:rsidRPr="002F1344" w:rsidRDefault="00C8118D" w:rsidP="00C8118D">
      <w:pPr>
        <w:pStyle w:val="ListParagraph"/>
        <w:spacing w:before="240"/>
        <w:ind w:left="0"/>
        <w:jc w:val="center"/>
        <w:rPr>
          <w:color w:val="000000" w:themeColor="text1"/>
          <w:sz w:val="22"/>
          <w:szCs w:val="22"/>
          <w:lang w:val="ru-RU"/>
        </w:rPr>
      </w:pPr>
      <w:r w:rsidRPr="002F1344">
        <w:rPr>
          <w:i/>
          <w:sz w:val="22"/>
          <w:szCs w:val="22"/>
          <w:lang w:val="ru-RU" w:eastAsia="ru-RU"/>
        </w:rPr>
        <w:t xml:space="preserve">Часть 3. </w:t>
      </w:r>
      <w:r w:rsidRPr="002F1344">
        <w:rPr>
          <w:bCs/>
          <w:i/>
          <w:color w:val="000000"/>
          <w:sz w:val="22"/>
          <w:szCs w:val="22"/>
          <w:lang w:val="ru-RU"/>
        </w:rPr>
        <w:t>Наложение и взыскание в бесспорном порядке штрафов с лицензиата</w:t>
      </w:r>
    </w:p>
    <w:p w14:paraId="3AB8B08B" w14:textId="1F6A72FB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before="240"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Решение НБМ о наложении штрафа лицензиату за нарушения в валютной области принимается в случае, указанном в части (8) ст.</w:t>
      </w:r>
      <w:r w:rsidRPr="002F1344">
        <w:rPr>
          <w:sz w:val="22"/>
          <w:szCs w:val="22"/>
          <w:lang w:val="ru-RU"/>
        </w:rPr>
        <w:t>75</w:t>
      </w:r>
      <w:r w:rsidRPr="002F1344">
        <w:rPr>
          <w:sz w:val="22"/>
          <w:szCs w:val="22"/>
          <w:vertAlign w:val="superscript"/>
          <w:lang w:val="ru-RU"/>
        </w:rPr>
        <w:t>2</w:t>
      </w:r>
      <w:r w:rsidRPr="002F1344">
        <w:rPr>
          <w:sz w:val="22"/>
          <w:szCs w:val="22"/>
          <w:lang w:val="ru-RU"/>
        </w:rPr>
        <w:t xml:space="preserve"> Закона № </w:t>
      </w:r>
      <w:r w:rsidRPr="002F1344">
        <w:rPr>
          <w:rFonts w:eastAsia="MS Mincho"/>
          <w:bCs/>
          <w:sz w:val="22"/>
          <w:szCs w:val="22"/>
          <w:lang w:val="ru-RU"/>
        </w:rPr>
        <w:t xml:space="preserve">548/1995, </w:t>
      </w:r>
      <w:r w:rsidRPr="002F1344">
        <w:rPr>
          <w:color w:val="000000" w:themeColor="text1"/>
          <w:sz w:val="22"/>
          <w:szCs w:val="22"/>
          <w:lang w:val="ru-RU"/>
        </w:rPr>
        <w:t>с учетом особенностей, предусмотренных частями (10) -(14) ст</w:t>
      </w:r>
      <w:r w:rsidRPr="002F1344">
        <w:rPr>
          <w:sz w:val="22"/>
          <w:szCs w:val="22"/>
          <w:lang w:val="ru-RU"/>
        </w:rPr>
        <w:t>.75</w:t>
      </w:r>
      <w:r w:rsidRPr="002F1344">
        <w:rPr>
          <w:sz w:val="22"/>
          <w:szCs w:val="22"/>
          <w:vertAlign w:val="superscript"/>
          <w:lang w:val="ru-RU"/>
        </w:rPr>
        <w:t>2</w:t>
      </w:r>
      <w:r w:rsidRPr="002F1344">
        <w:rPr>
          <w:sz w:val="22"/>
          <w:szCs w:val="22"/>
          <w:lang w:val="ru-RU"/>
        </w:rPr>
        <w:t xml:space="preserve"> Закона № </w:t>
      </w:r>
      <w:r w:rsidRPr="002F1344">
        <w:rPr>
          <w:rFonts w:eastAsia="MS Mincho"/>
          <w:bCs/>
          <w:sz w:val="22"/>
          <w:szCs w:val="22"/>
          <w:lang w:val="ru-RU"/>
        </w:rPr>
        <w:t xml:space="preserve">548/1995 и ст. </w:t>
      </w:r>
      <w:r w:rsidRPr="002F1344">
        <w:rPr>
          <w:color w:val="000000"/>
          <w:sz w:val="22"/>
          <w:szCs w:val="22"/>
          <w:lang w:val="ru-RU" w:eastAsia="ro-RO"/>
        </w:rPr>
        <w:t>64</w:t>
      </w:r>
      <w:r w:rsidRPr="002F1344">
        <w:rPr>
          <w:color w:val="000000"/>
          <w:sz w:val="22"/>
          <w:szCs w:val="22"/>
          <w:vertAlign w:val="superscript"/>
          <w:lang w:val="ru-RU" w:eastAsia="ro-RO"/>
        </w:rPr>
        <w:t xml:space="preserve">1 </w:t>
      </w:r>
      <w:r w:rsidRPr="002F1344">
        <w:rPr>
          <w:color w:val="000000" w:themeColor="text1"/>
          <w:sz w:val="22"/>
          <w:szCs w:val="22"/>
          <w:lang w:val="ru-RU"/>
        </w:rPr>
        <w:t>Закона № 62/2008</w:t>
      </w:r>
      <w:r w:rsidRPr="002F1344">
        <w:rPr>
          <w:rFonts w:eastAsia="MS Mincho"/>
          <w:bCs/>
          <w:sz w:val="22"/>
          <w:szCs w:val="22"/>
          <w:lang w:val="ru-RU"/>
        </w:rPr>
        <w:t>, а также положений настоящего регламента.</w:t>
      </w:r>
    </w:p>
    <w:p w14:paraId="5A598D40" w14:textId="51C9CFCA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НБМ применяет к лицензиату санкции в виде штрафа в пределах, предусмотренных пунктом с) части (1) ст. 75 Закона № 548/1995 с учетом обстоятельств, предусмотренных п.32.</w:t>
      </w:r>
    </w:p>
    <w:p w14:paraId="388CB867" w14:textId="77777777" w:rsidR="00C8118D" w:rsidRPr="002F1344" w:rsidRDefault="00C8118D" w:rsidP="00C8118D">
      <w:pPr>
        <w:pStyle w:val="ListParagraph"/>
        <w:tabs>
          <w:tab w:val="left" w:pos="1134"/>
        </w:tabs>
        <w:ind w:left="709"/>
        <w:jc w:val="both"/>
        <w:rPr>
          <w:color w:val="000000" w:themeColor="text1"/>
          <w:sz w:val="22"/>
          <w:szCs w:val="22"/>
          <w:lang w:val="ru-RU"/>
        </w:rPr>
      </w:pPr>
    </w:p>
    <w:p w14:paraId="098B0D54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sz w:val="22"/>
          <w:szCs w:val="22"/>
          <w:lang w:val="ru-RU" w:eastAsia="ru-RU"/>
        </w:rPr>
        <w:t xml:space="preserve">Доказательство добровольной оплаты штрафа лицензиатом производится путем </w:t>
      </w:r>
      <w:r w:rsidRPr="002F1344">
        <w:rPr>
          <w:color w:val="000000" w:themeColor="text1"/>
          <w:sz w:val="22"/>
          <w:szCs w:val="22"/>
          <w:lang w:val="ru-RU"/>
        </w:rPr>
        <w:t>передачи в адрес НБМ копии докум</w:t>
      </w:r>
      <w:r w:rsidRPr="002F1344">
        <w:rPr>
          <w:sz w:val="22"/>
          <w:szCs w:val="22"/>
          <w:lang w:val="ru-RU" w:eastAsia="ru-RU"/>
        </w:rPr>
        <w:t>ента, подтверждающего выплату штрафа, выданного поставщиком платежных услуг-резидентом.</w:t>
      </w:r>
    </w:p>
    <w:p w14:paraId="368B150D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В случае взыскания в бесспорном порядке штрафа со счета лицензиата</w:t>
      </w:r>
      <w:r w:rsidRPr="002F1344">
        <w:rPr>
          <w:rFonts w:eastAsia="MS Mincho"/>
          <w:bCs/>
          <w:sz w:val="22"/>
          <w:szCs w:val="22"/>
          <w:lang w:val="ru-RU"/>
        </w:rPr>
        <w:t>, открытого в банке, направление НБМ решения о наложении штрафа с инкассовым поручением осуществляется последовательно на все счета лицензиата, открытых в банках. Д</w:t>
      </w:r>
      <w:r w:rsidRPr="002F1344">
        <w:rPr>
          <w:sz w:val="22"/>
          <w:szCs w:val="22"/>
          <w:lang w:val="ru-RU" w:eastAsia="ru-RU"/>
        </w:rPr>
        <w:t xml:space="preserve">оказательство оплаты штрафа осуществляется путем возврата НБМ банком решения о наложении штрафа с приложением второго экземпляра инкассового поручения </w:t>
      </w:r>
      <w:r w:rsidRPr="002F1344">
        <w:rPr>
          <w:rStyle w:val="apple-converted-space"/>
          <w:color w:val="000000"/>
          <w:sz w:val="22"/>
          <w:szCs w:val="22"/>
          <w:lang w:val="ru-RU"/>
        </w:rPr>
        <w:t>о</w:t>
      </w:r>
      <w:r w:rsidRPr="002F1344">
        <w:rPr>
          <w:color w:val="000000"/>
          <w:sz w:val="22"/>
          <w:szCs w:val="22"/>
          <w:lang w:val="ru-RU"/>
        </w:rPr>
        <w:t xml:space="preserve"> бесспорном взыскании штрафа, содержащего отметку об исполнении.</w:t>
      </w:r>
    </w:p>
    <w:p w14:paraId="10B35CC8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sz w:val="22"/>
          <w:szCs w:val="22"/>
          <w:lang w:val="ru-RU" w:eastAsia="ru-RU"/>
        </w:rPr>
        <w:lastRenderedPageBreak/>
        <w:t>НБМ применяет положения пункта с) части (11) статьи 75</w:t>
      </w:r>
      <w:r w:rsidRPr="002F1344">
        <w:rPr>
          <w:sz w:val="22"/>
          <w:szCs w:val="22"/>
          <w:vertAlign w:val="superscript"/>
          <w:lang w:val="ru-RU" w:eastAsia="ru-RU"/>
        </w:rPr>
        <w:t>2</w:t>
      </w:r>
      <w:r w:rsidRPr="002F1344">
        <w:rPr>
          <w:sz w:val="22"/>
          <w:szCs w:val="22"/>
          <w:lang w:val="ru-RU" w:eastAsia="ru-RU"/>
        </w:rPr>
        <w:t xml:space="preserve"> Закона № </w:t>
      </w:r>
      <w:r w:rsidRPr="002F1344">
        <w:rPr>
          <w:rFonts w:eastAsia="MS Mincho"/>
          <w:bCs/>
          <w:sz w:val="22"/>
          <w:szCs w:val="22"/>
          <w:lang w:val="ru-RU"/>
        </w:rPr>
        <w:t xml:space="preserve">548/1995, </w:t>
      </w:r>
      <w:r w:rsidRPr="002F1344">
        <w:rPr>
          <w:sz w:val="22"/>
          <w:szCs w:val="22"/>
          <w:lang w:val="ru-RU" w:eastAsia="ru-RU"/>
        </w:rPr>
        <w:t xml:space="preserve">если решение о наложении штрафа было отозвано/возвращено в НБМ </w:t>
      </w:r>
      <w:r w:rsidRPr="002F1344">
        <w:rPr>
          <w:color w:val="000000"/>
          <w:sz w:val="22"/>
          <w:szCs w:val="22"/>
          <w:lang w:val="ru-RU"/>
        </w:rPr>
        <w:t>по причине отсутствия или недостаточности денежных средств на банковских счетах лицензиатов</w:t>
      </w:r>
      <w:r w:rsidRPr="002F1344">
        <w:rPr>
          <w:sz w:val="22"/>
          <w:szCs w:val="22"/>
          <w:lang w:val="ru-RU" w:eastAsia="ru-RU"/>
        </w:rPr>
        <w:t>.</w:t>
      </w:r>
    </w:p>
    <w:p w14:paraId="4BFB1BF4" w14:textId="77777777" w:rsidR="00C8118D" w:rsidRPr="002F1344" w:rsidRDefault="00C8118D" w:rsidP="00C8118D">
      <w:pPr>
        <w:pStyle w:val="ListParagraph"/>
        <w:tabs>
          <w:tab w:val="left" w:pos="1134"/>
        </w:tabs>
        <w:spacing w:after="1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rFonts w:eastAsia="MS Mincho"/>
          <w:bCs/>
          <w:sz w:val="22"/>
          <w:szCs w:val="22"/>
          <w:lang w:val="ru-RU"/>
        </w:rPr>
        <w:t xml:space="preserve"> </w:t>
      </w:r>
      <w:r w:rsidRPr="002F1344">
        <w:rPr>
          <w:i/>
          <w:sz w:val="22"/>
          <w:szCs w:val="22"/>
          <w:lang w:val="ru-RU"/>
        </w:rPr>
        <w:t xml:space="preserve">Часть   4. </w:t>
      </w:r>
      <w:r w:rsidRPr="002F1344">
        <w:rPr>
          <w:i/>
          <w:color w:val="000000"/>
          <w:sz w:val="22"/>
          <w:szCs w:val="22"/>
          <w:lang w:val="ru-RU"/>
        </w:rPr>
        <w:t>Приостановление и возобновление деятельности лицензиата по валютному обмену</w:t>
      </w:r>
    </w:p>
    <w:p w14:paraId="7B6C3B6D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Решение о приостановлении деятельности по валютному обмену принимается и доводится до сведения лицензиата в соответствии с положениями ст. 65 Закона № 62/2008, </w:t>
      </w:r>
      <w:r w:rsidRPr="002F1344">
        <w:rPr>
          <w:color w:val="000000"/>
          <w:sz w:val="22"/>
          <w:szCs w:val="22"/>
          <w:lang w:val="ru-RU"/>
        </w:rPr>
        <w:t>с учетом положений настоящего регламента</w:t>
      </w:r>
      <w:r w:rsidRPr="002F1344">
        <w:rPr>
          <w:sz w:val="22"/>
          <w:szCs w:val="22"/>
          <w:lang w:val="ru-RU"/>
        </w:rPr>
        <w:t xml:space="preserve">. </w:t>
      </w:r>
    </w:p>
    <w:p w14:paraId="0230B1FF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710"/>
          <w:tab w:val="left" w:pos="1134"/>
        </w:tabs>
        <w:spacing w:before="120" w:after="120"/>
        <w:ind w:left="0" w:firstLine="709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В случае обнаружения оснований, предусмотренных ст. 65 Закона № 62/2008, в деятельности обменной валютной кассы</w:t>
      </w:r>
      <w:r w:rsidRPr="002F1344">
        <w:rPr>
          <w:sz w:val="22"/>
          <w:szCs w:val="22"/>
          <w:lang w:val="ro-MD"/>
        </w:rPr>
        <w:t xml:space="preserve"> </w:t>
      </w:r>
      <w:r w:rsidRPr="002F1344">
        <w:rPr>
          <w:sz w:val="22"/>
          <w:szCs w:val="22"/>
          <w:lang w:val="ru-RU"/>
        </w:rPr>
        <w:t xml:space="preserve">осуществляемой через её отделение и/или через валютообменный аппарат, будет приостановлена деятельность по наличному валютному обмену с физическими лицами, осуществляемая через отделение  обменной валютной кассы и/или через валютообменный аппарат, у которых была проведена проверка. </w:t>
      </w:r>
    </w:p>
    <w:p w14:paraId="21293E9C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НБМ применяет к лицензиату санкцию о приостановлении деятельности по валютному обмену с учетом ограничений, предусмотренных частью (2) ст. 65 Закона №   62/2008</w:t>
      </w:r>
      <w:r w:rsidRPr="002F1344">
        <w:rPr>
          <w:color w:val="000000" w:themeColor="text1"/>
          <w:sz w:val="22"/>
          <w:szCs w:val="22"/>
          <w:lang w:val="en-US"/>
        </w:rPr>
        <w:t>,</w:t>
      </w:r>
      <w:r w:rsidRPr="002F1344">
        <w:rPr>
          <w:color w:val="000000" w:themeColor="text1"/>
          <w:sz w:val="22"/>
          <w:szCs w:val="22"/>
          <w:lang w:val="ru-RU"/>
        </w:rPr>
        <w:t xml:space="preserve"> и обстоятельствами, предусмотренными в п.32.</w:t>
      </w:r>
    </w:p>
    <w:p w14:paraId="46539847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Если в решении о приостановлении деятельности не предусмотрено иное, то в течение трех рабочих дней со дня получения данного решения лицензиат должен предпринять, в зависимости от случая, действия, указанные в пунктах 49 и 50.</w:t>
      </w:r>
    </w:p>
    <w:p w14:paraId="1005AFB7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В случае принятия решения о приостановлении деятельности по наличному валютному обмену с физическими лицами</w:t>
      </w:r>
      <w:r w:rsidRPr="002F1344">
        <w:rPr>
          <w:color w:val="000000"/>
          <w:sz w:val="22"/>
          <w:szCs w:val="22"/>
          <w:lang w:val="ru-RU" w:eastAsia="ro-RO"/>
        </w:rPr>
        <w:t xml:space="preserve">, </w:t>
      </w:r>
      <w:r w:rsidRPr="002F1344">
        <w:rPr>
          <w:color w:val="000000"/>
          <w:sz w:val="22"/>
          <w:szCs w:val="22"/>
          <w:lang w:val="ru-RU"/>
        </w:rPr>
        <w:t>обменная валютная касса обязана</w:t>
      </w:r>
      <w:r w:rsidRPr="002F1344">
        <w:rPr>
          <w:sz w:val="22"/>
          <w:szCs w:val="22"/>
          <w:lang w:val="ru-RU"/>
        </w:rPr>
        <w:t>:</w:t>
      </w:r>
    </w:p>
    <w:p w14:paraId="4532C3BD" w14:textId="77777777" w:rsidR="00C8118D" w:rsidRPr="002F1344" w:rsidRDefault="00C8118D" w:rsidP="00C8118D">
      <w:pPr>
        <w:tabs>
          <w:tab w:val="left" w:pos="10348"/>
        </w:tabs>
        <w:ind w:right="6"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a)  </w:t>
      </w:r>
      <w:r w:rsidRPr="002F1344">
        <w:rPr>
          <w:color w:val="000000"/>
          <w:sz w:val="22"/>
          <w:szCs w:val="22"/>
          <w:lang w:val="ru-RU"/>
        </w:rPr>
        <w:t>приостановить деятельность головного офиса</w:t>
      </w:r>
      <w:r w:rsidRPr="002F1344">
        <w:rPr>
          <w:sz w:val="22"/>
          <w:szCs w:val="22"/>
          <w:lang w:val="ru-RU"/>
        </w:rPr>
        <w:t xml:space="preserve"> и/или отделений, и/или посредством </w:t>
      </w:r>
      <w:r w:rsidRPr="002F1344">
        <w:rPr>
          <w:color w:val="000000"/>
          <w:sz w:val="22"/>
          <w:szCs w:val="22"/>
          <w:lang w:val="ru-RU"/>
        </w:rPr>
        <w:t>валютообменных аппаратов, указанных в решении НБМ</w:t>
      </w:r>
      <w:r w:rsidRPr="002F1344">
        <w:rPr>
          <w:sz w:val="22"/>
          <w:szCs w:val="22"/>
          <w:lang w:val="ru-RU"/>
        </w:rPr>
        <w:t>;</w:t>
      </w:r>
    </w:p>
    <w:p w14:paraId="478C15B5" w14:textId="77777777" w:rsidR="00C8118D" w:rsidRPr="002F1344" w:rsidRDefault="00C8118D" w:rsidP="00C8118D">
      <w:pPr>
        <w:tabs>
          <w:tab w:val="left" w:pos="10348"/>
        </w:tabs>
        <w:ind w:right="6"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b) пи</w:t>
      </w:r>
      <w:r w:rsidRPr="002F1344">
        <w:rPr>
          <w:color w:val="000000"/>
          <w:sz w:val="22"/>
          <w:szCs w:val="22"/>
          <w:lang w:val="ru-RU"/>
        </w:rPr>
        <w:t xml:space="preserve">сьменно информировать </w:t>
      </w:r>
      <w:r w:rsidRPr="002F1344">
        <w:rPr>
          <w:color w:val="000000" w:themeColor="text1"/>
          <w:sz w:val="22"/>
          <w:szCs w:val="22"/>
          <w:lang w:val="ru-RU"/>
        </w:rPr>
        <w:t>НБМ</w:t>
      </w:r>
      <w:r w:rsidRPr="002F1344" w:rsidDel="004C213D">
        <w:rPr>
          <w:color w:val="000000"/>
          <w:sz w:val="22"/>
          <w:szCs w:val="22"/>
          <w:lang w:val="ru-RU"/>
        </w:rPr>
        <w:t xml:space="preserve"> </w:t>
      </w:r>
      <w:r w:rsidRPr="002F1344">
        <w:rPr>
          <w:color w:val="000000"/>
          <w:sz w:val="22"/>
          <w:szCs w:val="22"/>
          <w:lang w:val="ru-RU"/>
        </w:rPr>
        <w:t>о приостановлении деятельности головного офиса</w:t>
      </w:r>
      <w:r w:rsidRPr="002F1344">
        <w:rPr>
          <w:sz w:val="22"/>
          <w:szCs w:val="22"/>
          <w:lang w:val="ru-RU"/>
        </w:rPr>
        <w:t xml:space="preserve"> и/или отделений, и/или посредством </w:t>
      </w:r>
      <w:r w:rsidRPr="002F1344">
        <w:rPr>
          <w:color w:val="000000"/>
          <w:sz w:val="22"/>
          <w:szCs w:val="22"/>
          <w:lang w:val="ru-RU"/>
        </w:rPr>
        <w:t>валютообменных аппаратов, указанных в решении НБМ</w:t>
      </w:r>
      <w:r w:rsidRPr="002F1344">
        <w:rPr>
          <w:sz w:val="22"/>
          <w:szCs w:val="22"/>
          <w:lang w:val="ru-RU"/>
        </w:rPr>
        <w:t>;</w:t>
      </w:r>
    </w:p>
    <w:p w14:paraId="642997BE" w14:textId="77777777" w:rsidR="00C8118D" w:rsidRPr="002F1344" w:rsidRDefault="00C8118D" w:rsidP="00C8118D">
      <w:pPr>
        <w:tabs>
          <w:tab w:val="left" w:pos="10348"/>
        </w:tabs>
        <w:ind w:right="6"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c) </w:t>
      </w:r>
      <w:r w:rsidRPr="002F1344">
        <w:rPr>
          <w:color w:val="000000"/>
          <w:sz w:val="22"/>
          <w:szCs w:val="22"/>
          <w:lang w:val="ru-RU"/>
        </w:rPr>
        <w:t xml:space="preserve">разместить в доступном для обозрения месте головного офиса </w:t>
      </w:r>
      <w:r w:rsidRPr="002F1344">
        <w:rPr>
          <w:sz w:val="22"/>
          <w:szCs w:val="22"/>
          <w:lang w:val="ru-RU"/>
        </w:rPr>
        <w:t>и/или отделений, и/или валютообменных</w:t>
      </w:r>
      <w:r w:rsidRPr="002F1344">
        <w:rPr>
          <w:color w:val="000000"/>
          <w:sz w:val="22"/>
          <w:szCs w:val="22"/>
          <w:lang w:val="ru-RU"/>
        </w:rPr>
        <w:t xml:space="preserve"> аппаратов, указанных в решении НБМ</w:t>
      </w:r>
      <w:r w:rsidRPr="002F1344">
        <w:rPr>
          <w:sz w:val="22"/>
          <w:szCs w:val="22"/>
          <w:lang w:val="ru-RU"/>
        </w:rPr>
        <w:t xml:space="preserve">, </w:t>
      </w:r>
      <w:r w:rsidRPr="002F1344">
        <w:rPr>
          <w:color w:val="000000"/>
          <w:sz w:val="22"/>
          <w:szCs w:val="22"/>
          <w:lang w:val="ru-RU"/>
        </w:rPr>
        <w:t>сообщение о приостановлении деятельности на основании решения НБМ с указанием срока приостановления</w:t>
      </w:r>
      <w:r w:rsidRPr="002F1344">
        <w:rPr>
          <w:sz w:val="22"/>
          <w:szCs w:val="22"/>
          <w:lang w:val="ru-RU"/>
        </w:rPr>
        <w:t>.</w:t>
      </w:r>
    </w:p>
    <w:p w14:paraId="2AAF4FCE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В случае принятия решения о приостановлении деятельности по наличному валютному обмену с физическими лицами гостиницы гостиница обязана:</w:t>
      </w:r>
    </w:p>
    <w:p w14:paraId="22956E60" w14:textId="77777777" w:rsidR="00C8118D" w:rsidRPr="002F1344" w:rsidRDefault="00C8118D" w:rsidP="00C8118D">
      <w:pPr>
        <w:ind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a) </w:t>
      </w:r>
      <w:r w:rsidRPr="002F1344">
        <w:rPr>
          <w:color w:val="000000"/>
          <w:sz w:val="22"/>
          <w:szCs w:val="22"/>
          <w:lang w:val="ru-RU"/>
        </w:rPr>
        <w:t>приостановить деятельность</w:t>
      </w:r>
      <w:r w:rsidRPr="002F1344">
        <w:rPr>
          <w:sz w:val="22"/>
          <w:szCs w:val="22"/>
          <w:lang w:val="ru-RU"/>
        </w:rPr>
        <w:t xml:space="preserve"> </w:t>
      </w:r>
      <w:bookmarkStart w:id="3" w:name="_Hlk127388267"/>
      <w:r w:rsidRPr="002F1344">
        <w:rPr>
          <w:color w:val="000000"/>
          <w:sz w:val="22"/>
          <w:szCs w:val="22"/>
          <w:lang w:val="ru-RU"/>
        </w:rPr>
        <w:t>обменного валютного пункта</w:t>
      </w:r>
      <w:r w:rsidRPr="002F1344">
        <w:rPr>
          <w:sz w:val="22"/>
          <w:szCs w:val="22"/>
          <w:lang w:val="ru-RU"/>
        </w:rPr>
        <w:t xml:space="preserve"> и/или </w:t>
      </w:r>
      <w:bookmarkEnd w:id="3"/>
      <w:r w:rsidRPr="002F1344">
        <w:rPr>
          <w:color w:val="000000"/>
          <w:sz w:val="22"/>
          <w:szCs w:val="22"/>
          <w:lang w:val="ru-RU"/>
        </w:rPr>
        <w:t>валютообменных аппаратов</w:t>
      </w:r>
      <w:r w:rsidRPr="002F1344">
        <w:rPr>
          <w:sz w:val="22"/>
          <w:szCs w:val="22"/>
          <w:lang w:val="ru-RU"/>
        </w:rPr>
        <w:t>;</w:t>
      </w:r>
    </w:p>
    <w:p w14:paraId="59B818DD" w14:textId="77777777" w:rsidR="00C8118D" w:rsidRPr="002F1344" w:rsidRDefault="00C8118D" w:rsidP="00C8118D">
      <w:pPr>
        <w:ind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b) </w:t>
      </w:r>
      <w:r w:rsidRPr="002F1344">
        <w:rPr>
          <w:color w:val="000000"/>
          <w:sz w:val="22"/>
          <w:szCs w:val="22"/>
          <w:lang w:val="ru-RU"/>
        </w:rPr>
        <w:t xml:space="preserve">письменно информировать </w:t>
      </w:r>
      <w:r w:rsidRPr="002F1344">
        <w:rPr>
          <w:color w:val="000000" w:themeColor="text1"/>
          <w:sz w:val="22"/>
          <w:szCs w:val="22"/>
          <w:lang w:val="ru-RU"/>
        </w:rPr>
        <w:t>НБМ</w:t>
      </w:r>
      <w:r w:rsidRPr="002F1344" w:rsidDel="009B61FB">
        <w:rPr>
          <w:color w:val="000000"/>
          <w:sz w:val="22"/>
          <w:szCs w:val="22"/>
          <w:lang w:val="ru-RU"/>
        </w:rPr>
        <w:t xml:space="preserve"> </w:t>
      </w:r>
      <w:r w:rsidRPr="002F1344">
        <w:rPr>
          <w:color w:val="000000"/>
          <w:sz w:val="22"/>
          <w:szCs w:val="22"/>
          <w:lang w:val="ru-RU"/>
        </w:rPr>
        <w:t>о приостановлении деятельности обменного валютного пункта</w:t>
      </w:r>
      <w:r w:rsidRPr="002F1344">
        <w:rPr>
          <w:sz w:val="22"/>
          <w:szCs w:val="22"/>
          <w:lang w:val="ru-RU"/>
        </w:rPr>
        <w:t xml:space="preserve"> и/или </w:t>
      </w:r>
      <w:r w:rsidRPr="002F1344">
        <w:rPr>
          <w:color w:val="000000"/>
          <w:sz w:val="22"/>
          <w:szCs w:val="22"/>
          <w:lang w:val="ru-RU"/>
        </w:rPr>
        <w:t>валютообменных аппаратов</w:t>
      </w:r>
      <w:r w:rsidRPr="002F1344">
        <w:rPr>
          <w:sz w:val="22"/>
          <w:szCs w:val="22"/>
          <w:lang w:val="ru-RU"/>
        </w:rPr>
        <w:t>;</w:t>
      </w:r>
    </w:p>
    <w:p w14:paraId="069EB4C6" w14:textId="77777777" w:rsidR="00C8118D" w:rsidRPr="002F1344" w:rsidRDefault="00C8118D" w:rsidP="00C8118D">
      <w:pPr>
        <w:tabs>
          <w:tab w:val="left" w:pos="1134"/>
        </w:tabs>
        <w:spacing w:after="120"/>
        <w:ind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c) </w:t>
      </w:r>
      <w:r w:rsidRPr="002F1344">
        <w:rPr>
          <w:color w:val="000000"/>
          <w:sz w:val="22"/>
          <w:szCs w:val="22"/>
          <w:lang w:val="ru-RU"/>
        </w:rPr>
        <w:t>разместить в доступном для обозрения месте обменного валютного пункта и/или на своих валютообменных аппаратах, указанных в решении НБМ</w:t>
      </w:r>
      <w:r w:rsidRPr="002F1344">
        <w:rPr>
          <w:sz w:val="22"/>
          <w:szCs w:val="22"/>
          <w:lang w:val="ru-RU"/>
        </w:rPr>
        <w:t xml:space="preserve">, </w:t>
      </w:r>
      <w:r w:rsidRPr="002F1344">
        <w:rPr>
          <w:color w:val="000000"/>
          <w:sz w:val="22"/>
          <w:szCs w:val="22"/>
          <w:lang w:val="ru-RU"/>
        </w:rPr>
        <w:t>сообщение о приостановлении деятельности на основании решения НБМ с указанием срока приостановления</w:t>
      </w:r>
      <w:r w:rsidRPr="002F1344">
        <w:rPr>
          <w:sz w:val="22"/>
          <w:szCs w:val="22"/>
          <w:lang w:val="ru-RU"/>
        </w:rPr>
        <w:t>.</w:t>
      </w:r>
    </w:p>
    <w:p w14:paraId="1189C548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color w:val="000000"/>
          <w:sz w:val="22"/>
          <w:szCs w:val="22"/>
          <w:lang w:val="ru-RU"/>
        </w:rPr>
        <w:t xml:space="preserve">Решение о возобновлении деятельности лицензиатом принимается в сроки, установленные частью (4) ст. 65 Закона № </w:t>
      </w:r>
      <w:r w:rsidRPr="002F1344">
        <w:rPr>
          <w:sz w:val="22"/>
          <w:szCs w:val="22"/>
          <w:lang w:val="ru-RU"/>
        </w:rPr>
        <w:t xml:space="preserve">62/2008, и доводится до сведения лицензиата согласно положениям пунктов </w:t>
      </w:r>
      <w:r w:rsidRPr="002F1344">
        <w:rPr>
          <w:sz w:val="22"/>
          <w:szCs w:val="22"/>
          <w:lang w:val="ro-MD"/>
        </w:rPr>
        <w:t xml:space="preserve">a)- </w:t>
      </w:r>
      <w:r w:rsidRPr="002F1344">
        <w:rPr>
          <w:sz w:val="22"/>
          <w:szCs w:val="22"/>
          <w:lang w:val="en-US"/>
        </w:rPr>
        <w:t>f</w:t>
      </w:r>
      <w:r w:rsidRPr="002F1344">
        <w:rPr>
          <w:color w:val="000000" w:themeColor="text1"/>
          <w:sz w:val="22"/>
          <w:szCs w:val="22"/>
          <w:lang w:val="ru-RU"/>
        </w:rPr>
        <w:t>) части (1) ст. 11</w:t>
      </w:r>
      <w:r w:rsidRPr="002F1344">
        <w:rPr>
          <w:color w:val="000000" w:themeColor="text1"/>
          <w:sz w:val="22"/>
          <w:szCs w:val="22"/>
          <w:vertAlign w:val="superscript"/>
          <w:lang w:val="ru-RU"/>
        </w:rPr>
        <w:t>2</w:t>
      </w:r>
      <w:r w:rsidRPr="002F1344">
        <w:rPr>
          <w:color w:val="000000" w:themeColor="text1"/>
          <w:sz w:val="22"/>
          <w:szCs w:val="22"/>
          <w:lang w:val="ru-RU"/>
        </w:rPr>
        <w:t xml:space="preserve"> Закона № 548/1995</w:t>
      </w:r>
      <w:r w:rsidRPr="002F1344">
        <w:rPr>
          <w:sz w:val="22"/>
          <w:szCs w:val="22"/>
          <w:lang w:val="ru-RU"/>
        </w:rPr>
        <w:t>.</w:t>
      </w:r>
    </w:p>
    <w:p w14:paraId="6D621B38" w14:textId="77777777" w:rsidR="00C8118D" w:rsidRPr="002F1344" w:rsidRDefault="00C8118D" w:rsidP="00C8118D">
      <w:pPr>
        <w:jc w:val="center"/>
        <w:rPr>
          <w:i/>
          <w:sz w:val="22"/>
          <w:szCs w:val="22"/>
          <w:lang w:val="ru-RU"/>
        </w:rPr>
      </w:pPr>
    </w:p>
    <w:p w14:paraId="67BB18CB" w14:textId="77777777" w:rsidR="00C8118D" w:rsidRPr="002F1344" w:rsidRDefault="00C8118D" w:rsidP="00C8118D">
      <w:pPr>
        <w:jc w:val="center"/>
        <w:rPr>
          <w:i/>
          <w:sz w:val="22"/>
          <w:szCs w:val="22"/>
          <w:lang w:val="ru-RU"/>
        </w:rPr>
      </w:pPr>
      <w:r w:rsidRPr="002F1344">
        <w:rPr>
          <w:i/>
          <w:sz w:val="22"/>
          <w:szCs w:val="22"/>
          <w:lang w:val="ru-RU"/>
        </w:rPr>
        <w:t>Часть 5. Отзыв лицензии/ заверенной копии лицензии обменной валютной кассы и гостиницы</w:t>
      </w:r>
    </w:p>
    <w:p w14:paraId="0FB321DB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Решение </w:t>
      </w:r>
      <w:r w:rsidRPr="002F1344">
        <w:rPr>
          <w:color w:val="000000" w:themeColor="text1"/>
          <w:sz w:val="22"/>
          <w:szCs w:val="22"/>
          <w:lang w:val="ru-RU"/>
        </w:rPr>
        <w:t>НБМ</w:t>
      </w:r>
      <w:r w:rsidRPr="002F1344" w:rsidDel="009B4FA0">
        <w:rPr>
          <w:sz w:val="22"/>
          <w:szCs w:val="22"/>
          <w:lang w:val="ru-RU"/>
        </w:rPr>
        <w:t xml:space="preserve"> </w:t>
      </w:r>
      <w:r w:rsidRPr="002F1344">
        <w:rPr>
          <w:sz w:val="22"/>
          <w:szCs w:val="22"/>
          <w:lang w:val="ru-RU"/>
        </w:rPr>
        <w:t xml:space="preserve">об отзыве лицензии/заверенной копии лицензии, выданной обменной валютной кассе или гостинице, принимается и доводится до их сведения в соответствии с положениями ст. 66 Закона </w:t>
      </w:r>
      <w:r w:rsidRPr="002F1344">
        <w:rPr>
          <w:rFonts w:eastAsia="Calibri"/>
          <w:sz w:val="22"/>
          <w:szCs w:val="22"/>
          <w:lang w:val="ru-RU"/>
        </w:rPr>
        <w:t>№ 62/2008 с учетом положений настоящего регламента.</w:t>
      </w:r>
      <w:r w:rsidRPr="002F1344">
        <w:rPr>
          <w:sz w:val="22"/>
          <w:szCs w:val="22"/>
          <w:lang w:val="ru-RU"/>
        </w:rPr>
        <w:t xml:space="preserve"> </w:t>
      </w:r>
    </w:p>
    <w:p w14:paraId="66267691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710"/>
          <w:tab w:val="left" w:pos="1134"/>
        </w:tabs>
        <w:spacing w:before="120" w:after="120"/>
        <w:ind w:left="0" w:firstLine="709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В случае установления в деятельности обменной валютной кассы, осуществленной посредством отделения, оснований, предусмотренных п. с), </w:t>
      </w:r>
      <w:r w:rsidRPr="002F1344">
        <w:rPr>
          <w:sz w:val="22"/>
          <w:szCs w:val="22"/>
          <w:lang w:val="en-US"/>
        </w:rPr>
        <w:t>d</w:t>
      </w:r>
      <w:r w:rsidRPr="002F1344">
        <w:rPr>
          <w:sz w:val="22"/>
          <w:szCs w:val="22"/>
          <w:lang w:val="ru-RU"/>
        </w:rPr>
        <w:t>)</w:t>
      </w:r>
      <w:r w:rsidRPr="002F1344">
        <w:rPr>
          <w:sz w:val="22"/>
          <w:szCs w:val="22"/>
          <w:lang w:val="ro-MD"/>
        </w:rPr>
        <w:t>,</w:t>
      </w:r>
      <w:r w:rsidRPr="002F1344">
        <w:rPr>
          <w:sz w:val="22"/>
          <w:szCs w:val="22"/>
          <w:lang w:val="ru-RU"/>
        </w:rPr>
        <w:t xml:space="preserve"> </w:t>
      </w:r>
      <w:r w:rsidRPr="002F1344">
        <w:rPr>
          <w:sz w:val="22"/>
          <w:szCs w:val="22"/>
          <w:lang w:val="en-US"/>
        </w:rPr>
        <w:t>e</w:t>
      </w:r>
      <w:r w:rsidRPr="002F1344">
        <w:rPr>
          <w:sz w:val="22"/>
          <w:szCs w:val="22"/>
          <w:lang w:val="ru-RU"/>
        </w:rPr>
        <w:t xml:space="preserve">) и </w:t>
      </w:r>
      <w:r w:rsidRPr="002F1344">
        <w:rPr>
          <w:sz w:val="22"/>
          <w:szCs w:val="22"/>
          <w:lang w:val="en-US"/>
        </w:rPr>
        <w:t>j</w:t>
      </w:r>
      <w:r w:rsidRPr="002F1344">
        <w:rPr>
          <w:sz w:val="22"/>
          <w:szCs w:val="22"/>
          <w:lang w:val="ru-RU"/>
        </w:rPr>
        <w:t>) части (1)  ст. 66 Закона № 62/2008, будет отозвана заверенная копия лицензии, выданная обменной валютной кассе для осуществления деятельности по валютному обмену посредством отделения, в котором была проведена.</w:t>
      </w:r>
    </w:p>
    <w:p w14:paraId="6C9F98BA" w14:textId="42B5932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710"/>
          <w:tab w:val="left" w:pos="1134"/>
        </w:tabs>
        <w:spacing w:before="120" w:after="120"/>
        <w:ind w:left="0" w:firstLine="709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В случае отзыва лицензии/заверенной копии лицензии, положения частей (3) – (6) ст.66 Закона № 62/2008 применяются соответствующим образом.</w:t>
      </w:r>
    </w:p>
    <w:p w14:paraId="41B301AB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В случае отзыва лицензии/заверенной копии лицензии обменная валютная касса обязана:</w:t>
      </w:r>
    </w:p>
    <w:p w14:paraId="0B53DEC2" w14:textId="77777777" w:rsidR="00C8118D" w:rsidRPr="002F1344" w:rsidRDefault="00C8118D" w:rsidP="00C8118D">
      <w:pPr>
        <w:pStyle w:val="ListParagraph"/>
        <w:tabs>
          <w:tab w:val="left" w:pos="10348"/>
        </w:tabs>
        <w:ind w:left="0" w:right="6"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lastRenderedPageBreak/>
        <w:t>a) окончательно прекратить деятельность головного офиса и/или отделений, и/или валютообменных аппаратов по наличному валютному обмену с физическими лицами, указанных в решении НБМ;</w:t>
      </w:r>
    </w:p>
    <w:p w14:paraId="2B955F97" w14:textId="77777777" w:rsidR="00C8118D" w:rsidRPr="002F1344" w:rsidRDefault="00C8118D" w:rsidP="00C8118D">
      <w:pPr>
        <w:tabs>
          <w:tab w:val="left" w:pos="10348"/>
        </w:tabs>
        <w:ind w:right="6" w:firstLine="567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b) письменно информировать </w:t>
      </w:r>
      <w:r w:rsidRPr="002F1344">
        <w:rPr>
          <w:color w:val="000000" w:themeColor="text1"/>
          <w:sz w:val="22"/>
          <w:szCs w:val="22"/>
          <w:lang w:val="ru-RU"/>
        </w:rPr>
        <w:t>НБМ</w:t>
      </w:r>
      <w:r w:rsidRPr="002F1344" w:rsidDel="00335C91">
        <w:rPr>
          <w:sz w:val="22"/>
          <w:szCs w:val="22"/>
          <w:lang w:val="ru-RU"/>
        </w:rPr>
        <w:t xml:space="preserve"> </w:t>
      </w:r>
      <w:r w:rsidRPr="002F1344">
        <w:rPr>
          <w:sz w:val="22"/>
          <w:szCs w:val="22"/>
          <w:lang w:val="ru-RU"/>
        </w:rPr>
        <w:t>об окончательном прекращении деятельности головного офиса и/или отделений, и/или посредством валютообменных аппаратов, указанных в решении НБМ, приложив оригинал лицензии и/или заверенных копий лицензии отделений, указанных в решении НБМ.</w:t>
      </w:r>
    </w:p>
    <w:p w14:paraId="1C80F6A7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20"/>
        <w:contextualSpacing w:val="0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В случае отзыва лицензии гостиница обязана: </w:t>
      </w:r>
    </w:p>
    <w:p w14:paraId="1A83337F" w14:textId="77777777" w:rsidR="00C8118D" w:rsidRPr="002F1344" w:rsidRDefault="00C8118D" w:rsidP="00C8118D">
      <w:pPr>
        <w:pStyle w:val="ListParagraph"/>
        <w:tabs>
          <w:tab w:val="left" w:pos="10348"/>
        </w:tabs>
        <w:ind w:left="0" w:right="6"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a) окончательно прекратить деятельность по наличному валютному обмену с физическими лицами</w:t>
      </w:r>
      <w:r w:rsidRPr="002F1344">
        <w:rPr>
          <w:color w:val="000000"/>
          <w:sz w:val="22"/>
          <w:szCs w:val="22"/>
          <w:lang w:val="ru-RU" w:eastAsia="ro-RO"/>
        </w:rPr>
        <w:t xml:space="preserve"> обменных валютных пунктов </w:t>
      </w:r>
      <w:r w:rsidRPr="002F1344">
        <w:rPr>
          <w:sz w:val="22"/>
          <w:szCs w:val="22"/>
          <w:lang w:val="ru-RU"/>
        </w:rPr>
        <w:t>и их валютообменных аппаратов;</w:t>
      </w:r>
    </w:p>
    <w:p w14:paraId="365B45E9" w14:textId="77777777" w:rsidR="00C8118D" w:rsidRPr="002F1344" w:rsidRDefault="00C8118D" w:rsidP="00C8118D">
      <w:pPr>
        <w:pStyle w:val="ListParagraph"/>
        <w:tabs>
          <w:tab w:val="left" w:pos="10348"/>
        </w:tabs>
        <w:ind w:left="0" w:right="6"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b) письменно информировать </w:t>
      </w:r>
      <w:r w:rsidRPr="002F1344">
        <w:rPr>
          <w:color w:val="000000" w:themeColor="text1"/>
          <w:sz w:val="22"/>
          <w:szCs w:val="22"/>
          <w:lang w:val="ru-RU"/>
        </w:rPr>
        <w:t>НБМ</w:t>
      </w:r>
      <w:r w:rsidRPr="002F1344">
        <w:rPr>
          <w:sz w:val="22"/>
          <w:szCs w:val="22"/>
          <w:lang w:val="ru-RU"/>
        </w:rPr>
        <w:t xml:space="preserve"> об окончательном прекращении деятельности по наличному валютному обмену с физическими лицами</w:t>
      </w:r>
      <w:r w:rsidRPr="002F1344">
        <w:rPr>
          <w:color w:val="000000"/>
          <w:sz w:val="22"/>
          <w:szCs w:val="22"/>
          <w:lang w:val="ru-RU" w:eastAsia="ro-RO"/>
        </w:rPr>
        <w:t xml:space="preserve"> обменных валютных пунктов </w:t>
      </w:r>
      <w:r w:rsidRPr="002F1344">
        <w:rPr>
          <w:sz w:val="22"/>
          <w:szCs w:val="22"/>
          <w:lang w:val="ru-RU"/>
        </w:rPr>
        <w:t>и/или посредством их валютообменных аппаратов, приложив оригинал лицензии.</w:t>
      </w:r>
    </w:p>
    <w:p w14:paraId="6695CD04" w14:textId="77777777" w:rsidR="00C8118D" w:rsidRPr="002F1344" w:rsidRDefault="00C8118D" w:rsidP="00C8118D">
      <w:pPr>
        <w:ind w:firstLine="567"/>
        <w:jc w:val="both"/>
        <w:rPr>
          <w:sz w:val="22"/>
          <w:szCs w:val="22"/>
          <w:lang w:val="ru-RU"/>
        </w:rPr>
      </w:pPr>
    </w:p>
    <w:p w14:paraId="1BE6F656" w14:textId="77777777" w:rsidR="00C8118D" w:rsidRPr="002F1344" w:rsidRDefault="00C8118D" w:rsidP="00C8118D">
      <w:pPr>
        <w:tabs>
          <w:tab w:val="left" w:pos="1134"/>
        </w:tabs>
        <w:jc w:val="center"/>
        <w:rPr>
          <w:b/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>Глава VII</w:t>
      </w:r>
    </w:p>
    <w:p w14:paraId="0684F998" w14:textId="77777777" w:rsidR="00C8118D" w:rsidRPr="002F1344" w:rsidRDefault="00C8118D" w:rsidP="00C8118D">
      <w:pPr>
        <w:jc w:val="center"/>
        <w:rPr>
          <w:sz w:val="22"/>
          <w:szCs w:val="22"/>
          <w:lang w:val="ru-RU"/>
        </w:rPr>
      </w:pPr>
      <w:r w:rsidRPr="002F1344">
        <w:rPr>
          <w:b/>
          <w:sz w:val="22"/>
          <w:szCs w:val="22"/>
          <w:lang w:val="ru-RU"/>
        </w:rPr>
        <w:t xml:space="preserve">ПРИМЕНЕНИЕ САНКЦИЙ И ИСПРАВИТЕЛЬНЫХ МЕР ЗА НАРУШЕНИЯ В ОБЛАСТИ ПРЕДУПРЕЖДЕНИЯ И БОРЬБЫ С ОТМЫВАНИЕМ ДЕНЕНГ И ФИНАНСИРОВАНИЕМ ТЕРРОРИЗМА </w:t>
      </w:r>
    </w:p>
    <w:p w14:paraId="3667E01C" w14:textId="77777777" w:rsidR="00C8118D" w:rsidRPr="002F1344" w:rsidRDefault="00C8118D" w:rsidP="00C8118D">
      <w:pPr>
        <w:ind w:firstLine="567"/>
        <w:jc w:val="both"/>
        <w:rPr>
          <w:sz w:val="22"/>
          <w:szCs w:val="22"/>
          <w:lang w:val="ru-RU"/>
        </w:rPr>
      </w:pPr>
    </w:p>
    <w:p w14:paraId="4A0D6C3C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710"/>
          <w:tab w:val="left" w:pos="1134"/>
        </w:tabs>
        <w:spacing w:after="120"/>
        <w:ind w:left="0" w:firstLine="709"/>
        <w:jc w:val="both"/>
        <w:rPr>
          <w:color w:val="000000" w:themeColor="text1"/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 xml:space="preserve">Применение санкций к учреждению по валютному обмену в случае нарушения положений Закона № </w:t>
      </w:r>
      <w:bookmarkStart w:id="4" w:name="_Hlk135039753"/>
      <w:bookmarkStart w:id="5" w:name="_Hlk135039708"/>
      <w:bookmarkStart w:id="6" w:name="_Hlk135039876"/>
      <w:r w:rsidRPr="002F1344">
        <w:rPr>
          <w:sz w:val="22"/>
          <w:szCs w:val="22"/>
          <w:lang w:val="ru-RU"/>
        </w:rPr>
        <w:t>308/2017 и нормативных актов НБМ, разработанных на основании этого закона, осуществляется в соответствии с положениями Закона № 75/2020</w:t>
      </w:r>
      <w:bookmarkEnd w:id="4"/>
      <w:bookmarkEnd w:id="5"/>
      <w:r w:rsidRPr="002F1344">
        <w:rPr>
          <w:rStyle w:val="Strong"/>
          <w:b w:val="0"/>
          <w:bCs w:val="0"/>
          <w:sz w:val="22"/>
          <w:szCs w:val="22"/>
          <w:lang w:val="ru-RU"/>
        </w:rPr>
        <w:t>.</w:t>
      </w:r>
      <w:bookmarkEnd w:id="6"/>
      <w:r w:rsidRPr="002F1344">
        <w:rPr>
          <w:rStyle w:val="Strong"/>
          <w:b w:val="0"/>
          <w:bCs w:val="0"/>
          <w:sz w:val="22"/>
          <w:szCs w:val="22"/>
          <w:lang w:val="ru-RU"/>
        </w:rPr>
        <w:t xml:space="preserve"> </w:t>
      </w:r>
    </w:p>
    <w:p w14:paraId="7FFE205F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Решение о применении санкций за нарушения, связанные с предупреждением и борьбой с отмыванием денег и финансированием терроризма, принимает Исполнительный комитет НБМ с учетом положений частей (3), (10) - (15) ст</w:t>
      </w:r>
      <w:r w:rsidRPr="002F1344">
        <w:rPr>
          <w:sz w:val="22"/>
          <w:szCs w:val="22"/>
          <w:lang w:val="ru-RU"/>
        </w:rPr>
        <w:t>. 75</w:t>
      </w:r>
      <w:r w:rsidRPr="002F1344">
        <w:rPr>
          <w:sz w:val="22"/>
          <w:szCs w:val="22"/>
          <w:vertAlign w:val="superscript"/>
          <w:lang w:val="ru-RU"/>
        </w:rPr>
        <w:t xml:space="preserve">2 </w:t>
      </w:r>
      <w:r w:rsidRPr="002F1344">
        <w:rPr>
          <w:sz w:val="22"/>
          <w:szCs w:val="22"/>
          <w:lang w:val="ru-RU"/>
        </w:rPr>
        <w:t xml:space="preserve">Закона № </w:t>
      </w:r>
      <w:r w:rsidRPr="002F1344">
        <w:rPr>
          <w:color w:val="000000" w:themeColor="text1"/>
          <w:sz w:val="22"/>
          <w:szCs w:val="22"/>
          <w:lang w:val="ru-RU"/>
        </w:rPr>
        <w:t>548/1995.</w:t>
      </w:r>
    </w:p>
    <w:p w14:paraId="532CCFE7" w14:textId="7EDD93CA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 xml:space="preserve">Санкция, предусмотренная пунктом b) части (1) ст.34 Закона № 75/2020, может применяться президентом, первым вице-президентом или вице-президентами НБМ или в порядке, установленном </w:t>
      </w:r>
      <w:r w:rsidRPr="002F1344">
        <w:rPr>
          <w:sz w:val="22"/>
          <w:szCs w:val="22"/>
          <w:lang w:val="ru-RU"/>
        </w:rPr>
        <w:t xml:space="preserve">внутренними правилами НБМ, с учетом положений части (2) ст.  24 Закона № </w:t>
      </w:r>
      <w:r w:rsidRPr="002F1344">
        <w:rPr>
          <w:color w:val="000000" w:themeColor="text1"/>
          <w:sz w:val="22"/>
          <w:szCs w:val="22"/>
          <w:lang w:val="ru-RU"/>
        </w:rPr>
        <w:t>548/1995.</w:t>
      </w:r>
    </w:p>
    <w:p w14:paraId="7930A044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2"/>
          <w:szCs w:val="22"/>
          <w:lang w:val="ru-RU"/>
        </w:rPr>
      </w:pPr>
      <w:r w:rsidRPr="002F1344">
        <w:rPr>
          <w:sz w:val="22"/>
          <w:szCs w:val="22"/>
          <w:lang w:val="ru-RU"/>
        </w:rPr>
        <w:t>Применение штрафа к физическому лицу осуществляется в соответствии с положениями ст</w:t>
      </w:r>
      <w:r w:rsidRPr="002F1344">
        <w:rPr>
          <w:color w:val="000000" w:themeColor="text1"/>
          <w:sz w:val="22"/>
          <w:szCs w:val="22"/>
          <w:lang w:val="ru-RU"/>
        </w:rPr>
        <w:t>. 34 и ст. 40 Закона № 75/2020.</w:t>
      </w:r>
    </w:p>
    <w:p w14:paraId="59813841" w14:textId="77777777" w:rsidR="00C8118D" w:rsidRPr="002F1344" w:rsidRDefault="00C8118D" w:rsidP="00C8118D">
      <w:pPr>
        <w:pStyle w:val="ListParagraph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2"/>
          <w:szCs w:val="22"/>
          <w:lang w:val="ru-RU"/>
        </w:rPr>
      </w:pPr>
      <w:r w:rsidRPr="002F1344">
        <w:rPr>
          <w:color w:val="000000" w:themeColor="text1"/>
          <w:sz w:val="22"/>
          <w:szCs w:val="22"/>
          <w:lang w:val="ru-RU"/>
        </w:rPr>
        <w:t>В случае применения санкций, предусмотренных пунктом с) части (1) ст. 34 Закона № 75/2020, применяются положения пунктов 48 -50, 55 и 56 настоящего регламента.</w:t>
      </w:r>
    </w:p>
    <w:p w14:paraId="4D57F0A7" w14:textId="77777777" w:rsidR="00C8118D" w:rsidRPr="002F1344" w:rsidRDefault="00C8118D" w:rsidP="00C8118D">
      <w:pPr>
        <w:jc w:val="both"/>
        <w:rPr>
          <w:sz w:val="22"/>
          <w:szCs w:val="22"/>
          <w:lang w:val="ru-RU"/>
        </w:rPr>
      </w:pP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5046"/>
        <w:gridCol w:w="142"/>
      </w:tblGrid>
      <w:tr w:rsidR="00C8118D" w:rsidRPr="00175FB6" w14:paraId="4279AAE3" w14:textId="77777777" w:rsidTr="00547F1F">
        <w:trPr>
          <w:gridAfter w:val="1"/>
          <w:wAfter w:w="142" w:type="dxa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B804B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4B9AD13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0D588C1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1903EE4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46DA01E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3487AD0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54066CB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1584992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1AF3E7E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1A152D8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397FE03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79C89D5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20487E1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181981B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2592D32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0CBC42F0" w14:textId="5E180AED" w:rsidR="00C8118D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5B681298" w14:textId="429E2BA8" w:rsidR="00874612" w:rsidRDefault="00874612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48FDAF16" w14:textId="4732BDC7" w:rsidR="00874612" w:rsidRDefault="00874612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00A74C85" w14:textId="77777777" w:rsidR="00874612" w:rsidRPr="002F1344" w:rsidRDefault="00874612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2D609FA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6ED9481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  <w:p w14:paraId="748992E7" w14:textId="77777777" w:rsidR="00C8118D" w:rsidRPr="00105F9B" w:rsidRDefault="00C8118D" w:rsidP="00547F1F">
            <w:pPr>
              <w:rPr>
                <w:rFonts w:ascii="PermianSerifTypeface" w:hAnsi="PermianSerifTypeface"/>
                <w:lang w:val="ru-RU" w:eastAsia="ro-RO"/>
              </w:rPr>
            </w:pPr>
          </w:p>
          <w:p w14:paraId="6CA37CAA" w14:textId="77777777" w:rsidR="00C8118D" w:rsidRPr="002F1344" w:rsidRDefault="00C8118D" w:rsidP="00547F1F">
            <w:pPr>
              <w:ind w:firstLine="720"/>
              <w:jc w:val="right"/>
              <w:rPr>
                <w:bCs/>
                <w:sz w:val="22"/>
                <w:szCs w:val="22"/>
                <w:lang w:val="ru-RU"/>
              </w:rPr>
            </w:pPr>
          </w:p>
          <w:p w14:paraId="305D2BDD" w14:textId="77777777" w:rsidR="00C8118D" w:rsidRPr="002F1344" w:rsidRDefault="00C8118D" w:rsidP="00547F1F">
            <w:pPr>
              <w:ind w:firstLine="720"/>
              <w:jc w:val="right"/>
              <w:rPr>
                <w:bCs/>
                <w:sz w:val="22"/>
                <w:szCs w:val="22"/>
                <w:lang w:val="ru-RU"/>
              </w:rPr>
            </w:pPr>
          </w:p>
          <w:p w14:paraId="5CD5923D" w14:textId="56F28174" w:rsidR="00C8118D" w:rsidRPr="002F1344" w:rsidRDefault="00C8118D" w:rsidP="00547F1F">
            <w:pPr>
              <w:ind w:firstLine="720"/>
              <w:jc w:val="right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bCs/>
                <w:sz w:val="22"/>
                <w:szCs w:val="22"/>
                <w:lang w:val="ru-RU"/>
              </w:rPr>
              <w:lastRenderedPageBreak/>
              <w:t xml:space="preserve">Приложение № </w:t>
            </w:r>
            <w:r w:rsidRPr="002F1344">
              <w:rPr>
                <w:sz w:val="22"/>
                <w:szCs w:val="22"/>
                <w:lang w:val="ru-RU" w:eastAsia="ro-RO"/>
              </w:rPr>
              <w:t>1</w:t>
            </w:r>
          </w:p>
          <w:p w14:paraId="085824C6" w14:textId="77777777" w:rsidR="00C8118D" w:rsidRPr="002F1344" w:rsidRDefault="00C8118D" w:rsidP="00547F1F">
            <w:pPr>
              <w:ind w:firstLine="720"/>
              <w:jc w:val="right"/>
              <w:rPr>
                <w:color w:val="000000" w:themeColor="text1"/>
                <w:sz w:val="22"/>
                <w:szCs w:val="22"/>
                <w:lang w:val="ru-RU"/>
              </w:rPr>
            </w:pPr>
            <w:r w:rsidRPr="002F1344">
              <w:rPr>
                <w:bCs/>
                <w:sz w:val="22"/>
                <w:szCs w:val="22"/>
                <w:lang w:val="ru-RU"/>
              </w:rPr>
              <w:t xml:space="preserve">к Регламенту </w:t>
            </w:r>
            <w:r w:rsidRPr="002F1344">
              <w:rPr>
                <w:color w:val="000000" w:themeColor="text1"/>
                <w:sz w:val="22"/>
                <w:szCs w:val="22"/>
                <w:lang w:val="ru-RU"/>
              </w:rPr>
              <w:t xml:space="preserve">о проведении проверок и </w:t>
            </w:r>
          </w:p>
          <w:p w14:paraId="38878803" w14:textId="77777777" w:rsidR="00C8118D" w:rsidRPr="002F1344" w:rsidRDefault="00C8118D" w:rsidP="00547F1F">
            <w:pPr>
              <w:ind w:firstLine="720"/>
              <w:jc w:val="right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color w:val="000000" w:themeColor="text1"/>
                <w:sz w:val="22"/>
                <w:szCs w:val="22"/>
                <w:lang w:val="ru-RU"/>
              </w:rPr>
              <w:t>применении санкций к учреждениям по валютному обмену</w:t>
            </w:r>
          </w:p>
        </w:tc>
      </w:tr>
      <w:tr w:rsidR="00C8118D" w:rsidRPr="00175FB6" w14:paraId="4B2437E1" w14:textId="77777777" w:rsidTr="00547F1F">
        <w:trPr>
          <w:gridAfter w:val="1"/>
          <w:wAfter w:w="142" w:type="dxa"/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9DB176" w14:textId="77777777" w:rsidR="00C8118D" w:rsidRPr="002F1344" w:rsidRDefault="00C8118D" w:rsidP="00547F1F">
            <w:pPr>
              <w:ind w:firstLine="720"/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68787B8D" wp14:editId="7128BF90">
                  <wp:extent cx="562610" cy="627380"/>
                  <wp:effectExtent l="0" t="0" r="8890" b="1270"/>
                  <wp:docPr id="1" name="Picture 1" descr="S:\APPS\eLex\elexdb\f1981e4bd8a0d6d8462016d2fc6276b3\d4ae6fd1ad21c0b59bfb74777e2283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APPS\eLex\elexdb\f1981e4bd8a0d6d8462016d2fc6276b3\d4ae6fd1ad21c0b59bfb74777e2283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ADE464" w14:textId="77777777" w:rsidR="00C8118D" w:rsidRPr="002F1344" w:rsidRDefault="00C8118D" w:rsidP="00547F1F">
            <w:pPr>
              <w:ind w:firstLine="720"/>
              <w:jc w:val="right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НАЦИОНАЛЬНЫЙ БАНК МОЛДОВЫ</w:t>
            </w:r>
          </w:p>
          <w:p w14:paraId="461FB914" w14:textId="77777777" w:rsidR="00C8118D" w:rsidRPr="002F1344" w:rsidRDefault="00C8118D" w:rsidP="00547F1F">
            <w:pPr>
              <w:ind w:firstLine="720"/>
              <w:jc w:val="right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бул. Григоре Виеру №1, MD-2005,</w:t>
            </w:r>
          </w:p>
          <w:p w14:paraId="4A0C0B8F" w14:textId="77777777" w:rsidR="00C8118D" w:rsidRPr="002F1344" w:rsidRDefault="00C8118D" w:rsidP="00547F1F">
            <w:pPr>
              <w:ind w:firstLine="720"/>
              <w:jc w:val="right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Кишинев,  Республика Молдова</w:t>
            </w:r>
          </w:p>
        </w:tc>
      </w:tr>
      <w:tr w:rsidR="00C8118D" w:rsidRPr="00175FB6" w14:paraId="18A5F52F" w14:textId="77777777" w:rsidTr="00547F1F">
        <w:trPr>
          <w:gridAfter w:val="1"/>
          <w:wAfter w:w="142" w:type="dxa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807EC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 xml:space="preserve">  </w:t>
            </w:r>
          </w:p>
          <w:p w14:paraId="278CF33C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</w:p>
          <w:p w14:paraId="655C1531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АКТ О РЕЗУЛЬТАХ ПРОВЕРКИ №_______</w:t>
            </w:r>
          </w:p>
        </w:tc>
      </w:tr>
      <w:tr w:rsidR="00C8118D" w:rsidRPr="00175FB6" w14:paraId="12BBE18B" w14:textId="77777777" w:rsidTr="00547F1F">
        <w:trPr>
          <w:gridAfter w:val="1"/>
          <w:wAfter w:w="142" w:type="dxa"/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BBD3A2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 </w:t>
            </w:r>
          </w:p>
          <w:p w14:paraId="0DB2B33D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 ________________20____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92E648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  <w:p w14:paraId="6D9917B1" w14:textId="77777777" w:rsidR="00C8118D" w:rsidRPr="002F1344" w:rsidRDefault="00C8118D" w:rsidP="00547F1F">
            <w:pPr>
              <w:ind w:right="150"/>
              <w:jc w:val="right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</w:t>
            </w:r>
          </w:p>
          <w:p w14:paraId="252EE2B4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 xml:space="preserve">                                                   (место составления)</w:t>
            </w:r>
          </w:p>
        </w:tc>
      </w:tr>
      <w:tr w:rsidR="00C8118D" w:rsidRPr="00175FB6" w14:paraId="6C922EC1" w14:textId="77777777" w:rsidTr="00547F1F">
        <w:trPr>
          <w:trHeight w:val="8570"/>
          <w:jc w:val="center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C85648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  <w:p w14:paraId="3CA2D84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Нижеподписавшиеся ________________________________________________________________________</w:t>
            </w:r>
          </w:p>
          <w:p w14:paraId="4E4F161F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(должность, фамилия, имя инспекторов Национального банка Молдовы)</w:t>
            </w:r>
          </w:p>
          <w:p w14:paraId="4B107B4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___________________________________________________________________________________</w:t>
            </w:r>
          </w:p>
          <w:p w14:paraId="5257233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на основании главы VIII Закона о валютном регулировании № 62/2008 и/или главы</w:t>
            </w:r>
            <w:r w:rsidRPr="002F1344">
              <w:rPr>
                <w:sz w:val="22"/>
                <w:szCs w:val="22"/>
                <w:lang w:val="ru-RU" w:eastAsia="ru-RU"/>
              </w:rPr>
              <w:t xml:space="preserve"> III Закона о предупреждении и борьбе с отмыванием денег и финансированием терроризма № </w:t>
            </w:r>
            <w:r w:rsidRPr="002F1344">
              <w:rPr>
                <w:color w:val="000000" w:themeColor="text1"/>
                <w:sz w:val="22"/>
                <w:szCs w:val="22"/>
                <w:lang w:val="ru-RU"/>
              </w:rPr>
              <w:t>308/2017 провели проверку</w:t>
            </w:r>
            <w:r w:rsidRPr="002F1344">
              <w:rPr>
                <w:sz w:val="22"/>
                <w:szCs w:val="22"/>
                <w:lang w:val="ru-RU" w:eastAsia="ro-RO"/>
              </w:rPr>
              <w:t xml:space="preserve"> ________________ на месте согласно решению Национального банка Молдовы</w:t>
            </w:r>
          </w:p>
          <w:p w14:paraId="73EF0AE9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</w:p>
          <w:p w14:paraId="3482783E" w14:textId="77777777" w:rsidR="00C8118D" w:rsidRPr="002F1344" w:rsidRDefault="00C8118D" w:rsidP="00547F1F">
            <w:pPr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bscript"/>
                <w:lang w:val="ru-RU" w:eastAsia="ro-RO"/>
              </w:rPr>
              <w:t xml:space="preserve">                                          </w:t>
            </w: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(плановую /внезапную)</w:t>
            </w:r>
          </w:p>
          <w:p w14:paraId="0C4BB612" w14:textId="77777777" w:rsidR="00C8118D" w:rsidRPr="002F1344" w:rsidRDefault="00C8118D" w:rsidP="00547F1F">
            <w:pPr>
              <w:spacing w:after="240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№_____________________ от _____________________,</w:t>
            </w:r>
          </w:p>
          <w:p w14:paraId="4F94985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в учреждении по валютному обмену ___________________________________________________________</w:t>
            </w:r>
          </w:p>
          <w:p w14:paraId="12A45C15" w14:textId="77777777" w:rsidR="00C8118D" w:rsidRPr="002F1344" w:rsidRDefault="00C8118D" w:rsidP="00547F1F">
            <w:pPr>
              <w:ind w:right="-54"/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(наименование учреждения по валютному обмену/номер и дата выдачи лицензии/заверенной копии лицензии)</w:t>
            </w:r>
          </w:p>
          <w:p w14:paraId="466D406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с местом нахождения ______________________________________________________________________</w:t>
            </w:r>
          </w:p>
          <w:p w14:paraId="684BD6A0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(местонахождение учреждения по валютному обмену)</w:t>
            </w:r>
          </w:p>
          <w:p w14:paraId="4075AEF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с адресом осуществления деятельности по валютному обмену _______________________________________</w:t>
            </w:r>
          </w:p>
          <w:p w14:paraId="7DC5F05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___________________________________________________________________________________</w:t>
            </w:r>
          </w:p>
          <w:p w14:paraId="2DA2967F" w14:textId="77777777" w:rsidR="00C8118D" w:rsidRPr="002F1344" w:rsidRDefault="00C8118D" w:rsidP="00547F1F">
            <w:pPr>
              <w:rPr>
                <w:i/>
                <w:sz w:val="16"/>
                <w:szCs w:val="16"/>
                <w:lang w:val="ru-RU" w:eastAsia="ro-RO"/>
              </w:rPr>
            </w:pPr>
            <w:r w:rsidRPr="002F1344">
              <w:rPr>
                <w:i/>
                <w:sz w:val="16"/>
                <w:szCs w:val="16"/>
                <w:lang w:val="ru-RU" w:eastAsia="ro-RO"/>
              </w:rPr>
              <w:t xml:space="preserve"> (адрес осуществления деятельности по валютному обмену учреждения по валютному обмену)</w:t>
            </w:r>
          </w:p>
          <w:p w14:paraId="51744BE5" w14:textId="77777777" w:rsidR="00C8118D" w:rsidRPr="002F1344" w:rsidRDefault="00C8118D" w:rsidP="00547F1F">
            <w:pPr>
              <w:spacing w:before="240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в присутствии _________________________________________________________________________.</w:t>
            </w:r>
          </w:p>
          <w:p w14:paraId="75906E2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 xml:space="preserve">     (должность, фамилия, имя представителя/кассира учреждения по валютному обмену/ другого уполномоченного действовать от имени учреждения по валютному обмену)</w:t>
            </w:r>
          </w:p>
          <w:p w14:paraId="40DE9F77" w14:textId="20969884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Дата (период) деятельности, подвергнутой проверке ______________________________________</w:t>
            </w:r>
          </w:p>
          <w:p w14:paraId="3798753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___________________________________________________________________________________</w:t>
            </w:r>
          </w:p>
          <w:p w14:paraId="6ED5A8C7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(другая информация, при необходимости)</w:t>
            </w:r>
          </w:p>
          <w:p w14:paraId="15B8C66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___________________________________________________________________________________</w:t>
            </w:r>
          </w:p>
          <w:p w14:paraId="6CA0AE8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___________________________________________________________________________________</w:t>
            </w:r>
          </w:p>
          <w:p w14:paraId="6B54E2C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___________________________________________________________________________________</w:t>
            </w:r>
          </w:p>
          <w:p w14:paraId="328C2BC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Время начала проверки __________________.</w:t>
            </w:r>
          </w:p>
          <w:p w14:paraId="46786282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</w:p>
          <w:p w14:paraId="136800AD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</w:p>
          <w:p w14:paraId="17EEB275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Результаты проверки</w:t>
            </w:r>
          </w:p>
          <w:p w14:paraId="3B41028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 xml:space="preserve">I. </w:t>
            </w:r>
            <w:r w:rsidRPr="002F1344">
              <w:rPr>
                <w:bCs/>
                <w:sz w:val="22"/>
                <w:szCs w:val="22"/>
                <w:lang w:val="ru-RU" w:eastAsia="ro-RO"/>
              </w:rPr>
              <w:t>Констатации</w:t>
            </w: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 xml:space="preserve"> </w:t>
            </w:r>
            <w:r w:rsidRPr="002F1344">
              <w:rPr>
                <w:bCs/>
                <w:sz w:val="22"/>
                <w:szCs w:val="22"/>
                <w:lang w:val="ru-RU" w:eastAsia="ro-RO"/>
              </w:rPr>
              <w:t>в отношении</w:t>
            </w: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 xml:space="preserve"> </w:t>
            </w:r>
            <w:r w:rsidRPr="002F1344">
              <w:rPr>
                <w:bCs/>
                <w:sz w:val="22"/>
                <w:szCs w:val="22"/>
                <w:lang w:val="ru-RU" w:eastAsia="ro-RO"/>
              </w:rPr>
              <w:t>валютных ценностей на момент начала проверки</w:t>
            </w:r>
            <w:r w:rsidRPr="002F1344">
              <w:rPr>
                <w:sz w:val="22"/>
                <w:szCs w:val="22"/>
                <w:lang w:val="ru-RU" w:eastAsia="ro-RO"/>
              </w:rPr>
              <w:t>:</w:t>
            </w:r>
          </w:p>
          <w:p w14:paraId="480ACE9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На момент проверки все валютные ценности, находящиеся в помещении учреждения по валютному обмену, принадлежат _________________________________________________________________________________</w:t>
            </w:r>
          </w:p>
          <w:p w14:paraId="61A4064A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(наименование учреждения по валютному обмену/подпись представителя/кассира учреждения по валютному обмену/ другого уполномоченного действовать от имени учреждения по валютному обмен)</w:t>
            </w:r>
          </w:p>
        </w:tc>
      </w:tr>
    </w:tbl>
    <w:p w14:paraId="3F189534" w14:textId="77777777" w:rsidR="00C8118D" w:rsidRPr="002F1344" w:rsidRDefault="00C8118D" w:rsidP="00C8118D">
      <w:pPr>
        <w:jc w:val="both"/>
        <w:rPr>
          <w:sz w:val="22"/>
          <w:szCs w:val="22"/>
          <w:lang w:val="ru-RU" w:eastAsia="ro-RO"/>
        </w:rPr>
      </w:pPr>
      <w:r w:rsidRPr="002F1344">
        <w:rPr>
          <w:sz w:val="22"/>
          <w:szCs w:val="22"/>
          <w:lang w:val="ru-RU" w:eastAsia="ro-RO"/>
        </w:rPr>
        <w:t> </w:t>
      </w:r>
    </w:p>
    <w:tbl>
      <w:tblPr>
        <w:tblW w:w="507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1080"/>
        <w:gridCol w:w="1875"/>
        <w:gridCol w:w="2332"/>
        <w:gridCol w:w="1080"/>
        <w:gridCol w:w="1200"/>
      </w:tblGrid>
      <w:tr w:rsidR="00C8118D" w:rsidRPr="00175FB6" w14:paraId="240FDBB3" w14:textId="77777777" w:rsidTr="00547F1F">
        <w:trPr>
          <w:jc w:val="center"/>
        </w:trPr>
        <w:tc>
          <w:tcPr>
            <w:tcW w:w="26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20C5BB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1. Остаток на начало дня</w:t>
            </w:r>
          </w:p>
        </w:tc>
        <w:tc>
          <w:tcPr>
            <w:tcW w:w="23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4E689B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2. Получено в подотчет в течение дня</w:t>
            </w:r>
          </w:p>
        </w:tc>
      </w:tr>
      <w:tr w:rsidR="00C8118D" w:rsidRPr="00175FB6" w14:paraId="1ACEE910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6C3041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Название валютных ценностей, валюта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83F95E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По номиналу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025721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Эквивалент в  MDL по официальному курсу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D54781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Название валютных ценностей, валюта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251ABE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По номиналу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7FE707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№ док.</w:t>
            </w:r>
          </w:p>
        </w:tc>
      </w:tr>
      <w:tr w:rsidR="00C8118D" w:rsidRPr="00175FB6" w14:paraId="69E3CBE2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CFC569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lastRenderedPageBreak/>
              <w:t>USD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D50245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C4E29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35864E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USD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6E5B2B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AC4BC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7A361C0A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119EF3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EUR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0BC82A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0ABEB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43229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EUR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929FA5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035DE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8D96210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DEA399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RUB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36D0B7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F1D5C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A3BA5E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RUB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31780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D649C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33E6C9FC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93C293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RON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9C552C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7C55A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EF7569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RON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781363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8C996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D04D6E8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DF84CA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UAH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F614B9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85C0C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41FF72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UAH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F167C5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26C29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50A274DB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B53BE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C7DA8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17E73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0E890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AB3C5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369FE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4BFB7AF8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69D80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90DED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C2436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9FFFE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296A6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E3ECA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0797A2C4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A958E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C57E5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8C042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88296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A8469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A87B8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40DAB634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4BFFE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A65FA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B0256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974F1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C2CC0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1AD14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07ABC5C2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8CD1F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5ED75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78788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B3BA6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034E5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E17E0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F6C0E8A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CE4B5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MDL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2D145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72D96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X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0AFF17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MDL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E8D17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B7F62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75105C6F" w14:textId="77777777" w:rsidTr="00547F1F">
        <w:trPr>
          <w:jc w:val="center"/>
        </w:trPr>
        <w:tc>
          <w:tcPr>
            <w:tcW w:w="26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76971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23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8EB70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</w:tr>
      <w:tr w:rsidR="00C8118D" w:rsidRPr="00175FB6" w14:paraId="6DAD0521" w14:textId="77777777" w:rsidTr="00547F1F">
        <w:trPr>
          <w:jc w:val="center"/>
        </w:trPr>
        <w:tc>
          <w:tcPr>
            <w:tcW w:w="26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B706D0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3. Поступления</w:t>
            </w:r>
          </w:p>
        </w:tc>
        <w:tc>
          <w:tcPr>
            <w:tcW w:w="23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8D1008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4. Выплаты</w:t>
            </w:r>
          </w:p>
        </w:tc>
      </w:tr>
      <w:tr w:rsidR="00C8118D" w:rsidRPr="00175FB6" w14:paraId="704E213A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AAB781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Название валютных ценностей, валюта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4E94B9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По номиналу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AC5446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Курс покупки</w:t>
            </w: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29DDD2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Название валютных ценностей, валюта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2F7357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По номиналу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68B755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Курс продажи</w:t>
            </w:r>
          </w:p>
        </w:tc>
      </w:tr>
      <w:tr w:rsidR="00C8118D" w:rsidRPr="00175FB6" w14:paraId="654826BA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5D96E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USD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72AD87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77E1D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1F0BFB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USD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1B7C18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746B6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0A750C0C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029A25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EUR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E0387D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E3CBF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153B58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EUR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926CD1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65839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1E42D2FF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5BEEF1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RUB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EA7170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0EA00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1D9A7D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RUB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BC6980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28474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05BC9F6D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A54B92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RON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50C5BA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BE586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52F7A2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RON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F2D7DE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504D9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7BB5F5DA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3CD3B8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UAH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92F962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75FFA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DD04A8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UAH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085ED8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2B7F0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EBB8793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A5AE2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15B3E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A37A3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93520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BF11D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1D290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EFD1B3E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4CD55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A03FC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BB3D0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206AD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AF904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3EA2E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763CEAD4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0AD56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A93C3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76D5A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EE534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FEE50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A50EF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5EE2D26F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09CEF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55493D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B8AA5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6AF85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C6C2D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2D1DF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47A608FE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AFE08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45DD6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4BBF5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F931D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FAFEB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10BAAD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792E5B5" w14:textId="77777777" w:rsidTr="00547F1F">
        <w:trPr>
          <w:jc w:val="center"/>
        </w:trPr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B3E10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MDL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CC7A7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833EE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105684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MDL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4D3EDE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59A81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</w:tbl>
    <w:p w14:paraId="498318AF" w14:textId="77777777" w:rsidR="00C8118D" w:rsidRPr="002F1344" w:rsidRDefault="00C8118D" w:rsidP="00C8118D">
      <w:pPr>
        <w:jc w:val="both"/>
        <w:rPr>
          <w:sz w:val="22"/>
          <w:szCs w:val="22"/>
          <w:lang w:val="ru-RU" w:eastAsia="ro-RO"/>
        </w:rPr>
      </w:pPr>
      <w:r w:rsidRPr="002F1344">
        <w:rPr>
          <w:sz w:val="22"/>
          <w:szCs w:val="22"/>
          <w:lang w:val="ru-RU" w:eastAsia="ro-RO"/>
        </w:rPr>
        <w:t> </w:t>
      </w:r>
    </w:p>
    <w:tbl>
      <w:tblPr>
        <w:tblW w:w="507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1569"/>
        <w:gridCol w:w="2183"/>
        <w:gridCol w:w="1202"/>
        <w:gridCol w:w="1519"/>
      </w:tblGrid>
      <w:tr w:rsidR="00C8118D" w:rsidRPr="00175FB6" w14:paraId="660CF01B" w14:textId="77777777" w:rsidTr="00547F1F">
        <w:trPr>
          <w:jc w:val="center"/>
        </w:trPr>
        <w:tc>
          <w:tcPr>
            <w:tcW w:w="25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56D9CD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5. Передано в течение дня</w:t>
            </w:r>
          </w:p>
        </w:tc>
        <w:tc>
          <w:tcPr>
            <w:tcW w:w="241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EE5A5A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6. Остаток на момент проверки согласно данным учета</w:t>
            </w:r>
          </w:p>
        </w:tc>
      </w:tr>
      <w:tr w:rsidR="00C8118D" w:rsidRPr="00175FB6" w14:paraId="5E2DF2B6" w14:textId="77777777" w:rsidTr="00547F1F">
        <w:trPr>
          <w:trHeight w:val="581"/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642B9B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Название валютных ценностей, валюта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2E98D16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По номиналу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D64C2D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№ док.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352340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Название валютных ценностей, валюта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964456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По номиналу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7B46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Эквивалент в MDL по официальному курсу</w:t>
            </w:r>
          </w:p>
        </w:tc>
      </w:tr>
      <w:tr w:rsidR="00C8118D" w:rsidRPr="00175FB6" w14:paraId="702AAF22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C5187F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USD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49749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0A7E0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919CB9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USD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236384D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CCAD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814E0A3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8DA49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EUR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EFE46F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1B5D4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ED6364D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EUR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AEDE2B7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6FE8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072D3424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FAA063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RUB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E7C14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EE3C9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978CD4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RUB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027EC0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6E81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7D8209E7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36046B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RON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5477AD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801CF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E3DF9C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RON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064023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37BD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1572CA8B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C2CBEA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UAH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158E1F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FA2B5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5E1D2C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UAH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91F608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4A9A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051CEA6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D0ECB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17225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8D646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51CCD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2C0C8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684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10910F54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7176E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EAF8B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53A5D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0E3FD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B4C67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CFF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0F7FAD41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05CB1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4C95A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1539B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5542A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EC00F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42A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7C25A467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264D0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6540F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7AD5A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63DDF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46DBF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818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34615075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21027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C699E5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ED935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3AD2A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B09DF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279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0C8C1EC3" w14:textId="77777777" w:rsidTr="00547F1F">
        <w:trPr>
          <w:jc w:val="center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58689B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MDL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EB1BC7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97862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037CF7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MDL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DDB29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76A2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X</w:t>
            </w:r>
          </w:p>
        </w:tc>
      </w:tr>
    </w:tbl>
    <w:p w14:paraId="7684E6B1" w14:textId="3564A9E0" w:rsidR="00C8118D" w:rsidRPr="002F1344" w:rsidRDefault="00C8118D" w:rsidP="00C8118D">
      <w:pPr>
        <w:jc w:val="both"/>
        <w:rPr>
          <w:sz w:val="22"/>
          <w:szCs w:val="22"/>
          <w:lang w:val="ru-RU" w:eastAsia="ro-RO"/>
        </w:rPr>
      </w:pPr>
    </w:p>
    <w:p w14:paraId="71D5BC95" w14:textId="2FB08189" w:rsidR="00547F1F" w:rsidRPr="002F1344" w:rsidRDefault="00547F1F" w:rsidP="00C8118D">
      <w:pPr>
        <w:jc w:val="both"/>
        <w:rPr>
          <w:sz w:val="22"/>
          <w:szCs w:val="22"/>
          <w:lang w:val="ru-RU" w:eastAsia="ro-RO"/>
        </w:rPr>
      </w:pPr>
    </w:p>
    <w:p w14:paraId="216643B5" w14:textId="6B402F8C" w:rsidR="00547F1F" w:rsidRPr="002F1344" w:rsidRDefault="00547F1F" w:rsidP="00C8118D">
      <w:pPr>
        <w:jc w:val="both"/>
        <w:rPr>
          <w:sz w:val="22"/>
          <w:szCs w:val="22"/>
          <w:lang w:val="ru-RU" w:eastAsia="ro-RO"/>
        </w:rPr>
      </w:pPr>
    </w:p>
    <w:p w14:paraId="186D01ED" w14:textId="77777777" w:rsidR="00547F1F" w:rsidRPr="002F1344" w:rsidRDefault="00547F1F" w:rsidP="00C8118D">
      <w:pPr>
        <w:jc w:val="both"/>
        <w:rPr>
          <w:sz w:val="22"/>
          <w:szCs w:val="22"/>
          <w:lang w:val="ru-RU" w:eastAsia="ro-RO"/>
        </w:rPr>
      </w:pPr>
    </w:p>
    <w:tbl>
      <w:tblPr>
        <w:tblW w:w="507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1141"/>
        <w:gridCol w:w="1849"/>
        <w:gridCol w:w="2054"/>
        <w:gridCol w:w="1401"/>
        <w:gridCol w:w="1224"/>
      </w:tblGrid>
      <w:tr w:rsidR="00C8118D" w:rsidRPr="00175FB6" w14:paraId="10F29614" w14:textId="77777777" w:rsidTr="00547F1F">
        <w:trPr>
          <w:jc w:val="center"/>
        </w:trPr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931BEB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lastRenderedPageBreak/>
              <w:t>7. Фактический остаток на момент проверки*</w:t>
            </w:r>
          </w:p>
        </w:tc>
        <w:tc>
          <w:tcPr>
            <w:tcW w:w="23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A2FDE2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8. Разница между данными учета и фактическим остатком</w:t>
            </w:r>
          </w:p>
        </w:tc>
      </w:tr>
      <w:tr w:rsidR="00C8118D" w:rsidRPr="00175FB6" w14:paraId="2B20E554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7441FA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Название валютных ценностей, валюта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13DCF4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По номиналу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103AE8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Эквивалент в  MDL по официальному курсу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B0ADF4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Название валютных ценностей, валюта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0E0AAF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Излишек в кассе (п.7 - п.6)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BCB962" w14:textId="77777777" w:rsidR="00C8118D" w:rsidRPr="002F1344" w:rsidRDefault="00C8118D" w:rsidP="00547F1F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Недостача в кассе</w:t>
            </w: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br/>
              <w:t>(п.6 - п.7)</w:t>
            </w:r>
          </w:p>
        </w:tc>
      </w:tr>
      <w:tr w:rsidR="00C8118D" w:rsidRPr="00175FB6" w14:paraId="7CAC3EC3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0AA39B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USD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332DDA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72D50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63E077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USD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A6E410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88017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72C6D252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F0C290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EUR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650022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C2C88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993DB61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EUR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53E74A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DCCD9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751063FB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7F78CB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RUB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49D7E4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EC1EF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6DD5F5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RUB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B5F01F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FC9A01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33A60F6D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D8804F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RON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BF0E5F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972AC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50ED15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RON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A421D6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B2D51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37405EB2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AA9F4B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UAH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ADB9CB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BD676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34BF45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UAH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9AA6A4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F79C9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01CBBF7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7DB1E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1E993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0E9034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2FF0B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8329D9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D435B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0E35BDB9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63C57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9ABAF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204A9E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F6873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AD23E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479BE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A6CBBDF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BC27E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532CD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EB49B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77814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A7DA3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6C0E4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1095539B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701A1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A5305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F3CEAA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02C92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ECD29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588FE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0976DDBD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B52E4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BC88B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BD5E68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7F9307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C53AB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6A777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71FE588E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02561A5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MDL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1FC37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99B159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X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35815D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MDL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B0CB6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787A7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  <w:tr w:rsidR="00C8118D" w:rsidRPr="00175FB6" w14:paraId="2BDFECCE" w14:textId="77777777" w:rsidTr="00547F1F">
        <w:trPr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98241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Итого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8AC69FA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X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6A98C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74C96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5FB24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477F0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</w:p>
        </w:tc>
      </w:tr>
    </w:tbl>
    <w:p w14:paraId="488C7174" w14:textId="77777777" w:rsidR="00C8118D" w:rsidRPr="002F1344" w:rsidRDefault="00C8118D" w:rsidP="00C8118D">
      <w:pPr>
        <w:pStyle w:val="HTMLPreformatted"/>
        <w:shd w:val="clear" w:color="auto" w:fill="F8F9FA"/>
        <w:jc w:val="both"/>
        <w:rPr>
          <w:rFonts w:ascii="Times New Roman" w:hAnsi="Times New Roman" w:cs="Times New Roman"/>
          <w:color w:val="202124"/>
          <w:sz w:val="22"/>
          <w:szCs w:val="22"/>
          <w:lang w:val="ru-RU"/>
        </w:rPr>
      </w:pPr>
      <w:r w:rsidRPr="002F134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ru-RU"/>
        </w:rPr>
        <w:t xml:space="preserve">* </w:t>
      </w:r>
      <w:r w:rsidRPr="002F1344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Если в обменной валютной кассе, ее отделении </w:t>
      </w:r>
      <w:r w:rsidRPr="002F1344">
        <w:rPr>
          <w:rFonts w:ascii="Times New Roman" w:hAnsi="Times New Roman" w:cs="Times New Roman"/>
          <w:color w:val="202124"/>
          <w:sz w:val="22"/>
          <w:szCs w:val="22"/>
          <w:lang w:val="ru-RU"/>
        </w:rPr>
        <w:t>имеющаяся сумма денег меньше суммы, установленной в части (1) и/или (2) ст. 44 Закона № 62/2008, будет представлена ​​информация о сумме денег, которая хранится на момент проверки на счетах, открытых в лицензированных банках и/или в валютообменных аппаратах. Если такая информация не может быть представлена ​​на момент проведения контроля, она должна быть представлена ​​в течение 5 рабочих дней со дня уведомления акта о результатах проверки.</w:t>
      </w:r>
    </w:p>
    <w:p w14:paraId="4EE94814" w14:textId="77777777" w:rsidR="00C8118D" w:rsidRPr="002F1344" w:rsidRDefault="00C8118D" w:rsidP="00C8118D">
      <w:pPr>
        <w:jc w:val="both"/>
        <w:rPr>
          <w:sz w:val="22"/>
          <w:szCs w:val="22"/>
          <w:lang w:val="ru-RU" w:eastAsia="ro-RO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8118D" w:rsidRPr="00175FB6" w14:paraId="54A8463A" w14:textId="77777777" w:rsidTr="007E5F6A">
        <w:trPr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7F1868" w14:textId="77777777" w:rsidR="00C8118D" w:rsidRPr="002F1344" w:rsidRDefault="00C8118D" w:rsidP="00547F1F">
            <w:pPr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II. Установление нарушений на основании Закона о валютном регулировании № 62/2008 и нормативных актов, изданных для его исполнения:</w:t>
            </w:r>
          </w:p>
          <w:p w14:paraId="34D8324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650CFE1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3E7BC83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DBBB68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155516E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C5C83E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043DACB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4D17699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163B2E9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776EAB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817272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1B44DCC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3BD5A1B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0DA8EB6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45AA72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44CC595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6E8D33D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3A0A2D3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3374C7A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21B5DF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0EF12EA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559715D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02E48F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AB17CA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608CFF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4B20004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5B7052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94D517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63BAAE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5A1779CA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lastRenderedPageBreak/>
              <w:t>_____________________________________________________________________________</w:t>
            </w:r>
          </w:p>
          <w:p w14:paraId="51A8247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3A8C645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36F144E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60ED24B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04A64F4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B3D4078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  <w:p w14:paraId="77DF3353" w14:textId="77777777" w:rsidR="00C8118D" w:rsidRPr="002F1344" w:rsidRDefault="00C8118D" w:rsidP="00547F1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 xml:space="preserve">III.  Установление нарушений на основании Закона о предупреждении и борьбе с отмыванием денег и финансированием терроризма № </w:t>
            </w:r>
            <w:r w:rsidRPr="002F1344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308/2017 </w:t>
            </w: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и нормативных актов, изданных для его исполнения:</w:t>
            </w:r>
          </w:p>
          <w:p w14:paraId="48C1018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F651E3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5545135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56032DD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5302976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5762AE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4158780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A022A9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4027DE1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547FAA9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40BF357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027330A9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181E84B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65D6E2C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FC621B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6F0933C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4F13B37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41D84D78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220D6C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60DB5BA4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5A577EE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69ABC24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D48E24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01D9861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3A6BB24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50A437EC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47022D8E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399A6BB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424129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6EB12E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3406010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7B2183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0658882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0D6BBEE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79872DA8" w14:textId="77777777" w:rsidR="00C8118D" w:rsidRPr="002F1344" w:rsidRDefault="00C8118D" w:rsidP="00547F1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51EF7766" w14:textId="77777777" w:rsidR="00C8118D" w:rsidRPr="002F1344" w:rsidRDefault="00C8118D" w:rsidP="00547F1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ru-RU" w:eastAsia="ro-RO"/>
              </w:rPr>
            </w:pPr>
          </w:p>
          <w:p w14:paraId="6AC45726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IV.  Другие примечания (в зависимости от случая)</w:t>
            </w:r>
            <w:r w:rsidRPr="002F1344">
              <w:rPr>
                <w:sz w:val="22"/>
                <w:szCs w:val="22"/>
                <w:lang w:val="ru-RU" w:eastAsia="ro-RO"/>
              </w:rPr>
              <w:t xml:space="preserve"> </w:t>
            </w:r>
          </w:p>
          <w:p w14:paraId="0950378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656E1C83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4C48C6D3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1F006273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6CCD886D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23F7B5B6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7102C12F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11BA1F83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2C57ACBF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3A8AF228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7F78A90A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52F9F3E5" w14:textId="77777777" w:rsidR="00C8118D" w:rsidRPr="002F1344" w:rsidRDefault="00C8118D" w:rsidP="00547F1F">
            <w:pPr>
              <w:tabs>
                <w:tab w:val="left" w:pos="9336"/>
              </w:tabs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5A0E7D6B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</w:p>
          <w:p w14:paraId="78EE5AEB" w14:textId="77777777" w:rsidR="00C8118D" w:rsidRPr="002F1344" w:rsidRDefault="00C8118D" w:rsidP="00547F1F">
            <w:pPr>
              <w:pStyle w:val="HTMLPreformatted"/>
              <w:rPr>
                <w:rFonts w:ascii="Times New Roman" w:hAnsi="Times New Roman" w:cs="Times New Roman"/>
                <w:color w:val="202124"/>
                <w:sz w:val="22"/>
                <w:szCs w:val="22"/>
                <w:lang w:val="ru-RU"/>
              </w:rPr>
            </w:pPr>
            <w:r w:rsidRPr="002F1344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ru-RU"/>
              </w:rPr>
              <w:t>В случае несогласия с результатами проверки на месте, в течение 5 рабочих дней с даты уведомления акта о результатах проверки вы имеете право в письменной форме представить в Национальный банк Молдовы доводы несогласия, приложив, в зависимости от обстоятельств, необходимые документы.</w:t>
            </w:r>
          </w:p>
          <w:p w14:paraId="6B22DC89" w14:textId="77777777" w:rsidR="00C8118D" w:rsidRPr="002F1344" w:rsidRDefault="00C8118D" w:rsidP="00547F1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  <w:p w14:paraId="337354A7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Время окончания проверки _________________.</w:t>
            </w:r>
          </w:p>
          <w:p w14:paraId="6A835F42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  <w:p w14:paraId="4CEA69F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Понятой (если был привлечен): ___________________________________________________</w:t>
            </w:r>
          </w:p>
          <w:p w14:paraId="57EF7C99" w14:textId="77777777" w:rsidR="00C8118D" w:rsidRPr="002F1344" w:rsidRDefault="00C8118D" w:rsidP="00547F1F">
            <w:pPr>
              <w:ind w:right="1200"/>
              <w:jc w:val="right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(фамилия, имя, отчество, местожительство (местонахождение), телефон)</w:t>
            </w:r>
          </w:p>
          <w:p w14:paraId="198BD3F3" w14:textId="77777777" w:rsidR="00C8118D" w:rsidRPr="002F1344" w:rsidRDefault="00C8118D" w:rsidP="00760D89">
            <w:pPr>
              <w:ind w:right="150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</w:t>
            </w:r>
          </w:p>
          <w:p w14:paraId="244EC701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  <w:p w14:paraId="7D352DE7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Дополнительные страницы к акту: ______ листов.</w:t>
            </w:r>
          </w:p>
          <w:p w14:paraId="7C2EEE20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  <w:p w14:paraId="2F724187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Приложения к акту: ___________________________________________________________________</w:t>
            </w:r>
          </w:p>
          <w:p w14:paraId="4D48B447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(название, номер и дата, если есть; количество листов)</w:t>
            </w:r>
          </w:p>
          <w:p w14:paraId="7938F8A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19A74DD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42614B94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  <w:p w14:paraId="299D41E3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b/>
                <w:bCs/>
                <w:sz w:val="22"/>
                <w:szCs w:val="22"/>
                <w:lang w:val="ru-RU" w:eastAsia="ro-RO"/>
              </w:rPr>
              <w:t>V. Подписи:</w:t>
            </w:r>
          </w:p>
          <w:p w14:paraId="10F56222" w14:textId="65703A5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Инспекторы Национального банка Молдовы ________________________________________</w:t>
            </w:r>
          </w:p>
          <w:p w14:paraId="30C25C7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2B61F7DB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______________________________________________________________________________</w:t>
            </w:r>
          </w:p>
          <w:p w14:paraId="686E4FFE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 </w:t>
            </w:r>
          </w:p>
          <w:p w14:paraId="6AFFAF65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Уполномоченное лицо (работник) учреждения по валютному обмену ______________________________________________________________________________________________________________________________________________________________</w:t>
            </w:r>
          </w:p>
          <w:p w14:paraId="6DF893A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Примечание об отказе подписывать акт (в зависимости от случая) _______________________</w:t>
            </w:r>
          </w:p>
          <w:p w14:paraId="74453F1D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</w:t>
            </w:r>
          </w:p>
          <w:p w14:paraId="1F932676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</w:t>
            </w:r>
          </w:p>
          <w:p w14:paraId="6B37382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</w:t>
            </w:r>
          </w:p>
          <w:p w14:paraId="40716431" w14:textId="77777777" w:rsidR="00C8118D" w:rsidRPr="002F1344" w:rsidRDefault="00C8118D" w:rsidP="00547F1F">
            <w:pPr>
              <w:jc w:val="both"/>
              <w:rPr>
                <w:sz w:val="22"/>
                <w:szCs w:val="22"/>
                <w:lang w:val="ru-RU" w:eastAsia="ro-RO"/>
              </w:rPr>
            </w:pPr>
          </w:p>
          <w:p w14:paraId="591D7EBF" w14:textId="5B875863" w:rsidR="00C8118D" w:rsidRDefault="00C8118D" w:rsidP="00547F1F">
            <w:pPr>
              <w:ind w:right="-5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Понятой (если был привлечен) _________________________________________________</w:t>
            </w:r>
          </w:p>
          <w:p w14:paraId="7256A51B" w14:textId="427BEF24" w:rsidR="00C00D8B" w:rsidRPr="002F1344" w:rsidRDefault="00C00D8B" w:rsidP="00547F1F">
            <w:pPr>
              <w:ind w:right="-5"/>
              <w:rPr>
                <w:sz w:val="22"/>
                <w:szCs w:val="22"/>
                <w:lang w:val="ru-RU" w:eastAsia="ro-RO"/>
              </w:rPr>
            </w:pPr>
            <w:r w:rsidRPr="000559B5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 xml:space="preserve">                                                                                                                                              </w:t>
            </w:r>
            <w:r w:rsidR="004520D5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Ф</w:t>
            </w: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амилия, имя</w:t>
            </w:r>
          </w:p>
          <w:p w14:paraId="61BA80B2" w14:textId="77777777" w:rsidR="00C8118D" w:rsidRPr="002F1344" w:rsidRDefault="00C8118D" w:rsidP="00547F1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2"/>
                <w:szCs w:val="22"/>
                <w:lang w:val="ru-RU"/>
              </w:rPr>
            </w:pPr>
            <w:r w:rsidRPr="002F1344">
              <w:rPr>
                <w:color w:val="202124"/>
                <w:sz w:val="22"/>
                <w:szCs w:val="22"/>
                <w:lang w:val="ru-RU"/>
              </w:rPr>
              <w:t xml:space="preserve">Подписывая акт о результатах проверки, я подтверждаю достоверность сведений, связанных с проведением контроля, и обязуюсь сохранять конфиденциальность сведений, составляющих коммерческую, банковскую и иную охраняемую законом тайну, которая Мне стало известно в связи с контролем </w:t>
            </w:r>
          </w:p>
          <w:p w14:paraId="4A521CE6" w14:textId="78402A9C" w:rsidR="00C00D8B" w:rsidRDefault="000A2D75" w:rsidP="00547F1F">
            <w:pPr>
              <w:ind w:right="-5"/>
              <w:jc w:val="both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</w:t>
            </w:r>
            <w:r w:rsidR="00C8118D" w:rsidRPr="002F1344">
              <w:rPr>
                <w:sz w:val="22"/>
                <w:szCs w:val="22"/>
                <w:lang w:val="ru-RU" w:eastAsia="ro-RO"/>
              </w:rPr>
              <w:t xml:space="preserve">                                                                                                       </w:t>
            </w:r>
          </w:p>
          <w:p w14:paraId="4AE82526" w14:textId="2ED85C0B" w:rsidR="00C8118D" w:rsidRPr="002F1344" w:rsidRDefault="000A2D75" w:rsidP="00547F1F">
            <w:pPr>
              <w:ind w:right="-5"/>
              <w:jc w:val="both"/>
              <w:rPr>
                <w:sz w:val="22"/>
                <w:szCs w:val="22"/>
                <w:lang w:val="ru-RU" w:eastAsia="ro-RO"/>
              </w:rPr>
            </w:pPr>
            <w:r w:rsidRPr="000559B5">
              <w:rPr>
                <w:sz w:val="22"/>
                <w:szCs w:val="22"/>
                <w:lang w:val="ru-RU" w:eastAsia="ro-RO"/>
              </w:rPr>
              <w:t xml:space="preserve">                                        </w:t>
            </w:r>
            <w:r w:rsidR="00C8118D" w:rsidRPr="000A2D75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Подпись</w:t>
            </w:r>
          </w:p>
          <w:p w14:paraId="46E5FFA4" w14:textId="77777777" w:rsidR="00C8118D" w:rsidRPr="002F1344" w:rsidRDefault="00C8118D" w:rsidP="00547F1F">
            <w:pPr>
              <w:ind w:right="-5"/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Акт был вручен ___ __________20___г.  г-ну (г-же) ______________________________</w:t>
            </w:r>
          </w:p>
          <w:p w14:paraId="008D1272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____________________________________________________________________________,</w:t>
            </w:r>
          </w:p>
          <w:p w14:paraId="3F09470D" w14:textId="77777777" w:rsidR="00C8118D" w:rsidRPr="002F1344" w:rsidRDefault="00C8118D" w:rsidP="00547F1F">
            <w:pPr>
              <w:ind w:right="450"/>
              <w:jc w:val="center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>(должность, фамилия, имя, отчество представителя/кассира учреждения по валютному обмену/ другого уполномоченного действовать от имени учреждения по валютному обмену)</w:t>
            </w:r>
          </w:p>
          <w:p w14:paraId="61F79AEF" w14:textId="77777777" w:rsidR="00C8118D" w:rsidRPr="002F1344" w:rsidRDefault="00C8118D" w:rsidP="00547F1F">
            <w:pPr>
              <w:rPr>
                <w:sz w:val="22"/>
                <w:szCs w:val="22"/>
                <w:lang w:val="ru-RU" w:eastAsia="ro-RO"/>
              </w:rPr>
            </w:pPr>
            <w:r w:rsidRPr="002F1344">
              <w:rPr>
                <w:sz w:val="22"/>
                <w:szCs w:val="22"/>
                <w:lang w:val="ru-RU" w:eastAsia="ro-RO"/>
              </w:rPr>
              <w:t>который подтвердил вышеизложенное подписью______________________.</w:t>
            </w:r>
          </w:p>
          <w:p w14:paraId="72FFA6A0" w14:textId="77777777" w:rsidR="00C8118D" w:rsidRPr="002F1344" w:rsidRDefault="00C8118D" w:rsidP="00547F1F">
            <w:pPr>
              <w:jc w:val="center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2F1344">
              <w:rPr>
                <w:i/>
                <w:iCs/>
                <w:sz w:val="22"/>
                <w:szCs w:val="22"/>
                <w:vertAlign w:val="superscript"/>
                <w:lang w:val="ru-RU" w:eastAsia="ro-RO"/>
              </w:rPr>
              <w:t xml:space="preserve">                                                      (подпись)</w:t>
            </w:r>
          </w:p>
        </w:tc>
      </w:tr>
    </w:tbl>
    <w:p w14:paraId="4D5D88F3" w14:textId="77777777" w:rsidR="00547F1F" w:rsidRPr="002F1344" w:rsidRDefault="00547F1F" w:rsidP="00C8118D"/>
    <w:sectPr w:rsidR="00547F1F" w:rsidRPr="002F1344" w:rsidSect="00C81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708" w:bottom="993" w:left="1560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9E28" w14:textId="77777777" w:rsidR="00342E8C" w:rsidRDefault="00342E8C" w:rsidP="00C8118D">
      <w:r>
        <w:separator/>
      </w:r>
    </w:p>
  </w:endnote>
  <w:endnote w:type="continuationSeparator" w:id="0">
    <w:p w14:paraId="49C733AF" w14:textId="77777777" w:rsidR="00342E8C" w:rsidRDefault="00342E8C" w:rsidP="00C8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B696" w14:textId="3FBDC6EA" w:rsidR="000559B5" w:rsidRDefault="000559B5" w:rsidP="00C8118D">
    <w:pPr>
      <w:pStyle w:val="Footer"/>
    </w:pPr>
    <w:bookmarkStart w:id="9" w:name="TITUS2FooterEvenPages"/>
    <w:r w:rsidRPr="00C8118D">
      <w:rPr>
        <w:color w:val="000000"/>
        <w:sz w:val="2"/>
      </w:rPr>
      <w:t> </w:t>
    </w:r>
  </w:p>
  <w:bookmarkEnd w:id="9"/>
  <w:p w14:paraId="2AA703A1" w14:textId="49D3B986" w:rsidR="000559B5" w:rsidRDefault="00342E8C" w:rsidP="00C8118D">
    <w:pPr>
      <w:pStyle w:val="Footer"/>
      <w:jc w:val="right"/>
    </w:pPr>
    <w:sdt>
      <w:sdtPr>
        <w:id w:val="-18137162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59B5">
          <w:fldChar w:fldCharType="begin"/>
        </w:r>
        <w:r w:rsidR="000559B5">
          <w:instrText xml:space="preserve"> PAGE   \* MERGEFORMAT </w:instrText>
        </w:r>
        <w:r w:rsidR="000559B5">
          <w:fldChar w:fldCharType="separate"/>
        </w:r>
        <w:r w:rsidR="00E54AA9">
          <w:rPr>
            <w:noProof/>
          </w:rPr>
          <w:t>12</w:t>
        </w:r>
        <w:r w:rsidR="000559B5">
          <w:rPr>
            <w:noProof/>
          </w:rPr>
          <w:fldChar w:fldCharType="end"/>
        </w:r>
      </w:sdtContent>
    </w:sdt>
  </w:p>
  <w:p w14:paraId="6442F30E" w14:textId="77777777" w:rsidR="000559B5" w:rsidRDefault="000559B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8B62" w14:textId="75975AB4" w:rsidR="000559B5" w:rsidRDefault="000559B5" w:rsidP="00C8118D">
    <w:pPr>
      <w:pStyle w:val="Footer"/>
    </w:pPr>
    <w:bookmarkStart w:id="10" w:name="TITUS2FooterPrimary"/>
    <w:r w:rsidRPr="00C8118D">
      <w:rPr>
        <w:color w:val="000000"/>
        <w:sz w:val="2"/>
      </w:rPr>
      <w:t> </w:t>
    </w:r>
  </w:p>
  <w:bookmarkEnd w:id="10"/>
  <w:p w14:paraId="003FF17C" w14:textId="64799DB3" w:rsidR="000559B5" w:rsidRDefault="00342E8C" w:rsidP="00C8118D">
    <w:pPr>
      <w:pStyle w:val="Footer"/>
      <w:jc w:val="right"/>
    </w:pPr>
    <w:sdt>
      <w:sdtPr>
        <w:id w:val="1727637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59B5">
          <w:fldChar w:fldCharType="begin"/>
        </w:r>
        <w:r w:rsidR="000559B5">
          <w:instrText xml:space="preserve"> PAGE   \* MERGEFORMAT </w:instrText>
        </w:r>
        <w:r w:rsidR="000559B5">
          <w:fldChar w:fldCharType="separate"/>
        </w:r>
        <w:r w:rsidR="00E54AA9">
          <w:rPr>
            <w:noProof/>
          </w:rPr>
          <w:t>1</w:t>
        </w:r>
        <w:r w:rsidR="000559B5">
          <w:rPr>
            <w:noProof/>
          </w:rPr>
          <w:fldChar w:fldCharType="end"/>
        </w:r>
      </w:sdtContent>
    </w:sdt>
  </w:p>
  <w:p w14:paraId="301FCEEE" w14:textId="77777777" w:rsidR="000559B5" w:rsidRDefault="000559B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FEDA2" w14:textId="77777777" w:rsidR="000559B5" w:rsidRDefault="0005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C5D00" w14:textId="77777777" w:rsidR="00342E8C" w:rsidRDefault="00342E8C" w:rsidP="00C8118D">
      <w:r>
        <w:separator/>
      </w:r>
    </w:p>
  </w:footnote>
  <w:footnote w:type="continuationSeparator" w:id="0">
    <w:p w14:paraId="4C7DDFD8" w14:textId="77777777" w:rsidR="00342E8C" w:rsidRDefault="00342E8C" w:rsidP="00C8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9348" w14:textId="1C600BD2" w:rsidR="000559B5" w:rsidRDefault="000559B5" w:rsidP="00C8118D">
    <w:pPr>
      <w:pStyle w:val="Header"/>
      <w:tabs>
        <w:tab w:val="clear" w:pos="4844"/>
        <w:tab w:val="clear" w:pos="9689"/>
        <w:tab w:val="left" w:pos="1427"/>
      </w:tabs>
    </w:pPr>
    <w:bookmarkStart w:id="7" w:name="TITUS2HeaderEvenPages"/>
    <w:r w:rsidRPr="00C8118D">
      <w:rPr>
        <w:color w:val="000000"/>
        <w:sz w:val="2"/>
      </w:rPr>
      <w:t> </w:t>
    </w:r>
  </w:p>
  <w:bookmarkEnd w:id="7"/>
  <w:p w14:paraId="0AE6D874" w14:textId="3D09F62B" w:rsidR="000559B5" w:rsidRDefault="000559B5" w:rsidP="00C8118D">
    <w:pPr>
      <w:pStyle w:val="Header"/>
      <w:tabs>
        <w:tab w:val="clear" w:pos="4844"/>
        <w:tab w:val="clear" w:pos="9689"/>
        <w:tab w:val="left" w:pos="142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8FAC" w14:textId="77777777" w:rsidR="000559B5" w:rsidRDefault="000559B5" w:rsidP="00C8118D">
    <w:pPr>
      <w:pStyle w:val="Header"/>
      <w:tabs>
        <w:tab w:val="clear" w:pos="4844"/>
        <w:tab w:val="clear" w:pos="9689"/>
        <w:tab w:val="left" w:pos="1427"/>
      </w:tabs>
    </w:pPr>
    <w:bookmarkStart w:id="8" w:name="TITUS2HeaderPrimary"/>
    <w:bookmarkEnd w:id="8"/>
  </w:p>
  <w:p w14:paraId="37188F21" w14:textId="35B76CAA" w:rsidR="000559B5" w:rsidRDefault="000559B5" w:rsidP="00C8118D">
    <w:pPr>
      <w:pStyle w:val="Header"/>
      <w:tabs>
        <w:tab w:val="clear" w:pos="4844"/>
        <w:tab w:val="clear" w:pos="9689"/>
        <w:tab w:val="left" w:pos="142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C918" w14:textId="77777777" w:rsidR="000559B5" w:rsidRDefault="0005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5184"/>
    <w:multiLevelType w:val="hybridMultilevel"/>
    <w:tmpl w:val="4F6093E6"/>
    <w:lvl w:ilvl="0" w:tplc="153E440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E41"/>
    <w:multiLevelType w:val="hybridMultilevel"/>
    <w:tmpl w:val="D92E70F8"/>
    <w:lvl w:ilvl="0" w:tplc="9F66A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9B4D2F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4F2E7B"/>
    <w:multiLevelType w:val="hybridMultilevel"/>
    <w:tmpl w:val="9DE61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4728"/>
    <w:multiLevelType w:val="multilevel"/>
    <w:tmpl w:val="80723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B404E45"/>
    <w:multiLevelType w:val="hybridMultilevel"/>
    <w:tmpl w:val="B1A6C9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D39E3"/>
    <w:multiLevelType w:val="hybridMultilevel"/>
    <w:tmpl w:val="6B146ADA"/>
    <w:lvl w:ilvl="0" w:tplc="A8DA6842">
      <w:start w:val="1"/>
      <w:numFmt w:val="decimal"/>
      <w:lvlText w:val="%1."/>
      <w:lvlJc w:val="left"/>
      <w:pPr>
        <w:ind w:left="2204" w:hanging="360"/>
      </w:pPr>
      <w:rPr>
        <w:rFonts w:ascii="PermianSerifTypeface" w:hAnsi="PermianSerifTypeface" w:hint="default"/>
        <w:sz w:val="18"/>
        <w:szCs w:val="18"/>
      </w:rPr>
    </w:lvl>
    <w:lvl w:ilvl="1" w:tplc="08180019" w:tentative="1">
      <w:start w:val="1"/>
      <w:numFmt w:val="lowerLetter"/>
      <w:lvlText w:val="%2."/>
      <w:lvlJc w:val="left"/>
      <w:pPr>
        <w:ind w:left="2924" w:hanging="360"/>
      </w:pPr>
    </w:lvl>
    <w:lvl w:ilvl="2" w:tplc="0818001B" w:tentative="1">
      <w:start w:val="1"/>
      <w:numFmt w:val="lowerRoman"/>
      <w:lvlText w:val="%3."/>
      <w:lvlJc w:val="right"/>
      <w:pPr>
        <w:ind w:left="3644" w:hanging="180"/>
      </w:pPr>
    </w:lvl>
    <w:lvl w:ilvl="3" w:tplc="0818000F" w:tentative="1">
      <w:start w:val="1"/>
      <w:numFmt w:val="decimal"/>
      <w:lvlText w:val="%4."/>
      <w:lvlJc w:val="left"/>
      <w:pPr>
        <w:ind w:left="4364" w:hanging="360"/>
      </w:pPr>
    </w:lvl>
    <w:lvl w:ilvl="4" w:tplc="08180019" w:tentative="1">
      <w:start w:val="1"/>
      <w:numFmt w:val="lowerLetter"/>
      <w:lvlText w:val="%5."/>
      <w:lvlJc w:val="left"/>
      <w:pPr>
        <w:ind w:left="5084" w:hanging="360"/>
      </w:pPr>
    </w:lvl>
    <w:lvl w:ilvl="5" w:tplc="0818001B" w:tentative="1">
      <w:start w:val="1"/>
      <w:numFmt w:val="lowerRoman"/>
      <w:lvlText w:val="%6."/>
      <w:lvlJc w:val="right"/>
      <w:pPr>
        <w:ind w:left="5804" w:hanging="180"/>
      </w:pPr>
    </w:lvl>
    <w:lvl w:ilvl="6" w:tplc="0818000F" w:tentative="1">
      <w:start w:val="1"/>
      <w:numFmt w:val="decimal"/>
      <w:lvlText w:val="%7."/>
      <w:lvlJc w:val="left"/>
      <w:pPr>
        <w:ind w:left="6524" w:hanging="360"/>
      </w:pPr>
    </w:lvl>
    <w:lvl w:ilvl="7" w:tplc="08180019" w:tentative="1">
      <w:start w:val="1"/>
      <w:numFmt w:val="lowerLetter"/>
      <w:lvlText w:val="%8."/>
      <w:lvlJc w:val="left"/>
      <w:pPr>
        <w:ind w:left="7244" w:hanging="360"/>
      </w:pPr>
    </w:lvl>
    <w:lvl w:ilvl="8" w:tplc="081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21600D9"/>
    <w:multiLevelType w:val="hybridMultilevel"/>
    <w:tmpl w:val="3F40E8B6"/>
    <w:lvl w:ilvl="0" w:tplc="04090017">
      <w:start w:val="1"/>
      <w:numFmt w:val="lowerLetter"/>
      <w:lvlText w:val="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A90163"/>
    <w:multiLevelType w:val="multilevel"/>
    <w:tmpl w:val="6EB0EA8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71C4562"/>
    <w:multiLevelType w:val="hybridMultilevel"/>
    <w:tmpl w:val="5CC43060"/>
    <w:lvl w:ilvl="0" w:tplc="35BE1542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E7104FB"/>
    <w:multiLevelType w:val="hybridMultilevel"/>
    <w:tmpl w:val="BAECA102"/>
    <w:lvl w:ilvl="0" w:tplc="4B9E568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trike w:val="0"/>
        <w:dstrike w:val="0"/>
        <w:sz w:val="22"/>
        <w:szCs w:val="22"/>
        <w:u w:val="none"/>
        <w:effect w:val="none"/>
      </w:rPr>
    </w:lvl>
    <w:lvl w:ilvl="1" w:tplc="6F9E9BD4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DF9"/>
    <w:multiLevelType w:val="hybridMultilevel"/>
    <w:tmpl w:val="909A0F82"/>
    <w:lvl w:ilvl="0" w:tplc="A6CC92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214" w:hanging="360"/>
      </w:pPr>
    </w:lvl>
    <w:lvl w:ilvl="2" w:tplc="0818001B" w:tentative="1">
      <w:start w:val="1"/>
      <w:numFmt w:val="lowerRoman"/>
      <w:lvlText w:val="%3."/>
      <w:lvlJc w:val="right"/>
      <w:pPr>
        <w:ind w:left="2934" w:hanging="180"/>
      </w:pPr>
    </w:lvl>
    <w:lvl w:ilvl="3" w:tplc="0818000F" w:tentative="1">
      <w:start w:val="1"/>
      <w:numFmt w:val="decimal"/>
      <w:lvlText w:val="%4."/>
      <w:lvlJc w:val="left"/>
      <w:pPr>
        <w:ind w:left="3654" w:hanging="360"/>
      </w:pPr>
    </w:lvl>
    <w:lvl w:ilvl="4" w:tplc="08180019" w:tentative="1">
      <w:start w:val="1"/>
      <w:numFmt w:val="lowerLetter"/>
      <w:lvlText w:val="%5."/>
      <w:lvlJc w:val="left"/>
      <w:pPr>
        <w:ind w:left="4374" w:hanging="360"/>
      </w:pPr>
    </w:lvl>
    <w:lvl w:ilvl="5" w:tplc="0818001B" w:tentative="1">
      <w:start w:val="1"/>
      <w:numFmt w:val="lowerRoman"/>
      <w:lvlText w:val="%6."/>
      <w:lvlJc w:val="right"/>
      <w:pPr>
        <w:ind w:left="5094" w:hanging="180"/>
      </w:pPr>
    </w:lvl>
    <w:lvl w:ilvl="6" w:tplc="0818000F" w:tentative="1">
      <w:start w:val="1"/>
      <w:numFmt w:val="decimal"/>
      <w:lvlText w:val="%7."/>
      <w:lvlJc w:val="left"/>
      <w:pPr>
        <w:ind w:left="5814" w:hanging="360"/>
      </w:pPr>
    </w:lvl>
    <w:lvl w:ilvl="7" w:tplc="08180019" w:tentative="1">
      <w:start w:val="1"/>
      <w:numFmt w:val="lowerLetter"/>
      <w:lvlText w:val="%8."/>
      <w:lvlJc w:val="left"/>
      <w:pPr>
        <w:ind w:left="6534" w:hanging="360"/>
      </w:pPr>
    </w:lvl>
    <w:lvl w:ilvl="8" w:tplc="08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437AF4"/>
    <w:multiLevelType w:val="hybridMultilevel"/>
    <w:tmpl w:val="5DD63D32"/>
    <w:lvl w:ilvl="0" w:tplc="153E440E">
      <w:start w:val="1"/>
      <w:numFmt w:val="lowerRoman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84758C1"/>
    <w:multiLevelType w:val="hybridMultilevel"/>
    <w:tmpl w:val="766C8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6721"/>
    <w:multiLevelType w:val="hybridMultilevel"/>
    <w:tmpl w:val="F6AEF8D4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ED61712"/>
    <w:multiLevelType w:val="multilevel"/>
    <w:tmpl w:val="80723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2470623"/>
    <w:multiLevelType w:val="hybridMultilevel"/>
    <w:tmpl w:val="D6EA6512"/>
    <w:lvl w:ilvl="0" w:tplc="DA5A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D052A9"/>
    <w:multiLevelType w:val="hybridMultilevel"/>
    <w:tmpl w:val="5928C840"/>
    <w:lvl w:ilvl="0" w:tplc="DC7AD8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638A5"/>
    <w:multiLevelType w:val="hybridMultilevel"/>
    <w:tmpl w:val="FD6A8344"/>
    <w:lvl w:ilvl="0" w:tplc="2C0644CE">
      <w:start w:val="10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bCs w:val="0"/>
        <w:vertAlign w:val="superscrip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3C9F"/>
    <w:multiLevelType w:val="hybridMultilevel"/>
    <w:tmpl w:val="B1A6C9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E0BC1"/>
    <w:multiLevelType w:val="hybridMultilevel"/>
    <w:tmpl w:val="C902C9CA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61F5793"/>
    <w:multiLevelType w:val="hybridMultilevel"/>
    <w:tmpl w:val="BE068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65261"/>
    <w:multiLevelType w:val="multilevel"/>
    <w:tmpl w:val="475ACE9A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C5406B2"/>
    <w:multiLevelType w:val="multilevel"/>
    <w:tmpl w:val="964ED0A4"/>
    <w:lvl w:ilvl="0">
      <w:start w:val="1"/>
      <w:numFmt w:val="decimal"/>
      <w:lvlText w:val="%1."/>
      <w:lvlJc w:val="left"/>
      <w:pPr>
        <w:ind w:left="1070" w:hanging="360"/>
      </w:pPr>
      <w:rPr>
        <w:b/>
        <w:bCs w:val="0"/>
        <w:i w:val="0"/>
        <w:iCs/>
      </w:rPr>
    </w:lvl>
    <w:lvl w:ilvl="1">
      <w:start w:val="1"/>
      <w:numFmt w:val="lowerLetter"/>
      <w:lvlText w:val="%2)"/>
      <w:lvlJc w:val="left"/>
      <w:pPr>
        <w:ind w:left="51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4" w:hanging="2160"/>
      </w:pPr>
      <w:rPr>
        <w:rFonts w:hint="default"/>
      </w:rPr>
    </w:lvl>
  </w:abstractNum>
  <w:abstractNum w:abstractNumId="23" w15:restartNumberingAfterBreak="0">
    <w:nsid w:val="4E832ECB"/>
    <w:multiLevelType w:val="hybridMultilevel"/>
    <w:tmpl w:val="328A1E48"/>
    <w:lvl w:ilvl="0" w:tplc="BD66A72E">
      <w:start w:val="10"/>
      <w:numFmt w:val="bullet"/>
      <w:lvlText w:val="-"/>
      <w:lvlJc w:val="left"/>
      <w:pPr>
        <w:ind w:left="394" w:hanging="360"/>
      </w:pPr>
      <w:rPr>
        <w:rFonts w:ascii="PermianSerifTypeface" w:eastAsia="Times New Roman" w:hAnsi="PermianSerifTypeface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518B7C82"/>
    <w:multiLevelType w:val="hybridMultilevel"/>
    <w:tmpl w:val="B6FA2DAE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2B44"/>
    <w:multiLevelType w:val="hybridMultilevel"/>
    <w:tmpl w:val="7F52D6A4"/>
    <w:lvl w:ilvl="0" w:tplc="08180011">
      <w:start w:val="1"/>
      <w:numFmt w:val="decimal"/>
      <w:lvlText w:val="%1)"/>
      <w:lvlJc w:val="left"/>
      <w:pPr>
        <w:ind w:left="1429" w:hanging="360"/>
      </w:pPr>
    </w:lvl>
    <w:lvl w:ilvl="1" w:tplc="08180019" w:tentative="1">
      <w:start w:val="1"/>
      <w:numFmt w:val="lowerLetter"/>
      <w:lvlText w:val="%2."/>
      <w:lvlJc w:val="left"/>
      <w:pPr>
        <w:ind w:left="2149" w:hanging="360"/>
      </w:pPr>
    </w:lvl>
    <w:lvl w:ilvl="2" w:tplc="0818001B" w:tentative="1">
      <w:start w:val="1"/>
      <w:numFmt w:val="lowerRoman"/>
      <w:lvlText w:val="%3."/>
      <w:lvlJc w:val="right"/>
      <w:pPr>
        <w:ind w:left="2869" w:hanging="180"/>
      </w:pPr>
    </w:lvl>
    <w:lvl w:ilvl="3" w:tplc="0818000F" w:tentative="1">
      <w:start w:val="1"/>
      <w:numFmt w:val="decimal"/>
      <w:lvlText w:val="%4."/>
      <w:lvlJc w:val="left"/>
      <w:pPr>
        <w:ind w:left="3589" w:hanging="360"/>
      </w:pPr>
    </w:lvl>
    <w:lvl w:ilvl="4" w:tplc="08180019" w:tentative="1">
      <w:start w:val="1"/>
      <w:numFmt w:val="lowerLetter"/>
      <w:lvlText w:val="%5."/>
      <w:lvlJc w:val="left"/>
      <w:pPr>
        <w:ind w:left="4309" w:hanging="360"/>
      </w:pPr>
    </w:lvl>
    <w:lvl w:ilvl="5" w:tplc="0818001B" w:tentative="1">
      <w:start w:val="1"/>
      <w:numFmt w:val="lowerRoman"/>
      <w:lvlText w:val="%6."/>
      <w:lvlJc w:val="right"/>
      <w:pPr>
        <w:ind w:left="5029" w:hanging="180"/>
      </w:pPr>
    </w:lvl>
    <w:lvl w:ilvl="6" w:tplc="0818000F" w:tentative="1">
      <w:start w:val="1"/>
      <w:numFmt w:val="decimal"/>
      <w:lvlText w:val="%7."/>
      <w:lvlJc w:val="left"/>
      <w:pPr>
        <w:ind w:left="5749" w:hanging="360"/>
      </w:pPr>
    </w:lvl>
    <w:lvl w:ilvl="7" w:tplc="08180019" w:tentative="1">
      <w:start w:val="1"/>
      <w:numFmt w:val="lowerLetter"/>
      <w:lvlText w:val="%8."/>
      <w:lvlJc w:val="left"/>
      <w:pPr>
        <w:ind w:left="6469" w:hanging="360"/>
      </w:pPr>
    </w:lvl>
    <w:lvl w:ilvl="8" w:tplc="08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0E7F6C"/>
    <w:multiLevelType w:val="multilevel"/>
    <w:tmpl w:val="64267170"/>
    <w:lvl w:ilvl="0">
      <w:start w:val="1"/>
      <w:numFmt w:val="decimal"/>
      <w:lvlText w:val="%1."/>
      <w:lvlJc w:val="left"/>
      <w:pPr>
        <w:ind w:left="1353" w:hanging="360"/>
      </w:pPr>
      <w:rPr>
        <w:b/>
        <w:bCs w:val="0"/>
        <w:i w:val="0"/>
        <w:iCs/>
        <w:lang w:val="ru-RU"/>
      </w:rPr>
    </w:lvl>
    <w:lvl w:ilvl="1">
      <w:start w:val="1"/>
      <w:numFmt w:val="lowerLetter"/>
      <w:lvlText w:val="%2)"/>
      <w:lvlJc w:val="left"/>
      <w:pPr>
        <w:ind w:left="51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4" w:hanging="2160"/>
      </w:pPr>
      <w:rPr>
        <w:rFonts w:hint="default"/>
      </w:rPr>
    </w:lvl>
  </w:abstractNum>
  <w:abstractNum w:abstractNumId="27" w15:restartNumberingAfterBreak="0">
    <w:nsid w:val="62774C92"/>
    <w:multiLevelType w:val="multilevel"/>
    <w:tmpl w:val="6EB0EA8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53909A3"/>
    <w:multiLevelType w:val="hybridMultilevel"/>
    <w:tmpl w:val="C4AC8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E101B"/>
    <w:multiLevelType w:val="hybridMultilevel"/>
    <w:tmpl w:val="C5BC7938"/>
    <w:lvl w:ilvl="0" w:tplc="04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6CEA2485"/>
    <w:multiLevelType w:val="multilevel"/>
    <w:tmpl w:val="6EB0EA8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02A5981"/>
    <w:multiLevelType w:val="hybridMultilevel"/>
    <w:tmpl w:val="4D6CC056"/>
    <w:lvl w:ilvl="0" w:tplc="04090017">
      <w:start w:val="1"/>
      <w:numFmt w:val="lowerLetter"/>
      <w:lvlText w:val="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F0DDB"/>
    <w:multiLevelType w:val="multilevel"/>
    <w:tmpl w:val="B17EB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FD7296D"/>
    <w:multiLevelType w:val="hybridMultilevel"/>
    <w:tmpl w:val="E19CD666"/>
    <w:lvl w:ilvl="0" w:tplc="08180011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29"/>
  </w:num>
  <w:num w:numId="5">
    <w:abstractNumId w:val="12"/>
  </w:num>
  <w:num w:numId="6">
    <w:abstractNumId w:val="32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0"/>
  </w:num>
  <w:num w:numId="12">
    <w:abstractNumId w:val="24"/>
  </w:num>
  <w:num w:numId="13">
    <w:abstractNumId w:val="6"/>
  </w:num>
  <w:num w:numId="14">
    <w:abstractNumId w:val="31"/>
  </w:num>
  <w:num w:numId="15">
    <w:abstractNumId w:val="21"/>
  </w:num>
  <w:num w:numId="16">
    <w:abstractNumId w:val="19"/>
  </w:num>
  <w:num w:numId="17">
    <w:abstractNumId w:val="11"/>
  </w:num>
  <w:num w:numId="18">
    <w:abstractNumId w:val="13"/>
  </w:num>
  <w:num w:numId="19">
    <w:abstractNumId w:val="3"/>
  </w:num>
  <w:num w:numId="20">
    <w:abstractNumId w:val="4"/>
  </w:num>
  <w:num w:numId="21">
    <w:abstractNumId w:val="30"/>
  </w:num>
  <w:num w:numId="22">
    <w:abstractNumId w:val="7"/>
  </w:num>
  <w:num w:numId="23">
    <w:abstractNumId w:val="27"/>
  </w:num>
  <w:num w:numId="24">
    <w:abstractNumId w:val="1"/>
  </w:num>
  <w:num w:numId="25">
    <w:abstractNumId w:val="28"/>
  </w:num>
  <w:num w:numId="26">
    <w:abstractNumId w:val="5"/>
  </w:num>
  <w:num w:numId="27">
    <w:abstractNumId w:val="23"/>
  </w:num>
  <w:num w:numId="28">
    <w:abstractNumId w:val="1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5"/>
  </w:num>
  <w:num w:numId="32">
    <w:abstractNumId w:val="22"/>
  </w:num>
  <w:num w:numId="33">
    <w:abstractNumId w:val="1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59"/>
    <w:rsid w:val="00052CEA"/>
    <w:rsid w:val="000559B5"/>
    <w:rsid w:val="000A2D75"/>
    <w:rsid w:val="00105F9B"/>
    <w:rsid w:val="00175FB6"/>
    <w:rsid w:val="002F1344"/>
    <w:rsid w:val="0030350A"/>
    <w:rsid w:val="00342E8C"/>
    <w:rsid w:val="003479AB"/>
    <w:rsid w:val="003E35A8"/>
    <w:rsid w:val="004431D4"/>
    <w:rsid w:val="004520D5"/>
    <w:rsid w:val="00547F1F"/>
    <w:rsid w:val="005A2B14"/>
    <w:rsid w:val="005B0F59"/>
    <w:rsid w:val="006C0F33"/>
    <w:rsid w:val="00760D89"/>
    <w:rsid w:val="007E5F6A"/>
    <w:rsid w:val="00874612"/>
    <w:rsid w:val="00A0150B"/>
    <w:rsid w:val="00A53F1E"/>
    <w:rsid w:val="00B2231F"/>
    <w:rsid w:val="00C00D8B"/>
    <w:rsid w:val="00C24587"/>
    <w:rsid w:val="00C36A49"/>
    <w:rsid w:val="00C52D8C"/>
    <w:rsid w:val="00C8118D"/>
    <w:rsid w:val="00CF130A"/>
    <w:rsid w:val="00DB33B7"/>
    <w:rsid w:val="00DD3BE8"/>
    <w:rsid w:val="00E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E7927"/>
  <w15:chartTrackingRefBased/>
  <w15:docId w15:val="{E98B25C3-DE63-4A23-AFCB-B8524B8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8118D"/>
    <w:pPr>
      <w:keepNext/>
      <w:spacing w:before="240" w:after="60"/>
      <w:outlineLvl w:val="0"/>
    </w:pPr>
    <w:rPr>
      <w:rFonts w:ascii="PermianSerifTypeface" w:hAnsi="PermianSerifTypeface" w:cs="Arial"/>
      <w:b/>
      <w:bCs/>
      <w:kern w:val="32"/>
      <w:sz w:val="2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1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18D"/>
    <w:rPr>
      <w:rFonts w:ascii="PermianSerifTypeface" w:eastAsia="Times New Roman" w:hAnsi="PermianSerifTypeface" w:cs="Arial"/>
      <w:b/>
      <w:bCs/>
      <w:kern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18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C811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81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18D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ListParagraphChar">
    <w:name w:val="List Paragraph Char"/>
    <w:link w:val="ListParagraph"/>
    <w:uiPriority w:val="34"/>
    <w:rsid w:val="00C8118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nhideWhenUsed/>
    <w:rsid w:val="00C8118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8118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8118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8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aliases w:val=" webb,webb"/>
    <w:basedOn w:val="Normal"/>
    <w:link w:val="NormalWebChar"/>
    <w:uiPriority w:val="99"/>
    <w:unhideWhenUsed/>
    <w:rsid w:val="00C8118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8D"/>
    <w:rPr>
      <w:rFonts w:ascii="Segoe UI" w:eastAsia="Times New Roman" w:hAnsi="Segoe UI" w:cs="Segoe UI"/>
      <w:sz w:val="18"/>
      <w:szCs w:val="18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18D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customStyle="1" w:styleId="cb">
    <w:name w:val="cb"/>
    <w:basedOn w:val="Normal"/>
    <w:uiPriority w:val="99"/>
    <w:rsid w:val="00C8118D"/>
    <w:pPr>
      <w:jc w:val="center"/>
    </w:pPr>
    <w:rPr>
      <w:b/>
      <w:bCs/>
      <w:lang w:val="ru-RU" w:eastAsia="ru-RU"/>
    </w:rPr>
  </w:style>
  <w:style w:type="paragraph" w:customStyle="1" w:styleId="rg">
    <w:name w:val="rg"/>
    <w:basedOn w:val="Normal"/>
    <w:rsid w:val="00C8118D"/>
    <w:pPr>
      <w:jc w:val="right"/>
    </w:pPr>
    <w:rPr>
      <w:lang w:val="ru-RU" w:eastAsia="ru-RU"/>
    </w:rPr>
  </w:style>
  <w:style w:type="character" w:customStyle="1" w:styleId="NormalWebChar">
    <w:name w:val="Normal (Web) Char"/>
    <w:aliases w:val=" webb Char,webb Char"/>
    <w:link w:val="NormalWeb"/>
    <w:uiPriority w:val="99"/>
    <w:rsid w:val="00C811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8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p">
    <w:name w:val="cp"/>
    <w:basedOn w:val="Normal"/>
    <w:rsid w:val="00C8118D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C8118D"/>
    <w:rPr>
      <w:b/>
      <w:bCs/>
    </w:rPr>
  </w:style>
  <w:style w:type="table" w:styleId="TableGrid">
    <w:name w:val="Table Grid"/>
    <w:basedOn w:val="TableNormal"/>
    <w:uiPriority w:val="39"/>
    <w:rsid w:val="00C8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">
    <w:name w:val="cu"/>
    <w:basedOn w:val="Normal"/>
    <w:rsid w:val="00C8118D"/>
    <w:pPr>
      <w:spacing w:before="45"/>
      <w:ind w:left="1134" w:right="567" w:hanging="567"/>
      <w:jc w:val="both"/>
    </w:pPr>
    <w:rPr>
      <w:rFonts w:eastAsia="Batang"/>
      <w:sz w:val="20"/>
      <w:szCs w:val="20"/>
      <w:lang w:val="ru-RU" w:eastAsia="ko-KR"/>
    </w:rPr>
  </w:style>
  <w:style w:type="paragraph" w:customStyle="1" w:styleId="Default">
    <w:name w:val="Default"/>
    <w:rsid w:val="00C81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8118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8118D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18D"/>
    <w:rPr>
      <w:rFonts w:ascii="PermianSerifTypeface" w:hAnsi="PermianSerifTypefac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18D"/>
    <w:rPr>
      <w:rFonts w:ascii="PermianSerifTypeface" w:eastAsia="Times New Roman" w:hAnsi="PermianSerifTypeface" w:cs="Times New Roman"/>
      <w:sz w:val="20"/>
      <w:szCs w:val="20"/>
      <w:lang w:val="en-US"/>
    </w:rPr>
  </w:style>
  <w:style w:type="character" w:customStyle="1" w:styleId="ln2tlitera">
    <w:name w:val="ln2tlitera"/>
    <w:basedOn w:val="DefaultParagraphFont"/>
    <w:rsid w:val="00C8118D"/>
  </w:style>
  <w:style w:type="character" w:customStyle="1" w:styleId="cf01">
    <w:name w:val="cf01"/>
    <w:basedOn w:val="DefaultParagraphFont"/>
    <w:rsid w:val="00C811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8118D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C811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18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8118D"/>
  </w:style>
  <w:style w:type="character" w:styleId="Emphasis">
    <w:name w:val="Emphasis"/>
    <w:basedOn w:val="DefaultParagraphFont"/>
    <w:uiPriority w:val="20"/>
    <w:qFormat/>
    <w:rsid w:val="00C81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5665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37887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2023-11-01T17:12:00Z</cp:lastPrinted>
  <dcterms:created xsi:type="dcterms:W3CDTF">2023-11-01T17:14:00Z</dcterms:created>
  <dcterms:modified xsi:type="dcterms:W3CDTF">2023-11-01T17:14:00Z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a86111f3-b205-486d-abc7-0f63f00818e5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